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DA" w:rsidRDefault="000529DA" w:rsidP="00DB2D25">
      <w:pPr>
        <w:spacing w:line="360" w:lineRule="auto"/>
        <w:jc w:val="center"/>
        <w:rPr>
          <w:rFonts w:ascii="Times New Roman" w:hAnsi="Times New Roman" w:cs="Times New Roman"/>
          <w:b/>
          <w:sz w:val="96"/>
        </w:rPr>
      </w:pPr>
    </w:p>
    <w:p w:rsidR="000529DA" w:rsidRDefault="000529DA" w:rsidP="00DB2D25">
      <w:pPr>
        <w:spacing w:line="360" w:lineRule="auto"/>
        <w:jc w:val="center"/>
        <w:rPr>
          <w:rFonts w:ascii="Times New Roman" w:hAnsi="Times New Roman" w:cs="Times New Roman"/>
          <w:b/>
          <w:sz w:val="96"/>
        </w:rPr>
      </w:pPr>
    </w:p>
    <w:p w:rsidR="000529DA" w:rsidRDefault="000529DA" w:rsidP="00DB2D25">
      <w:pPr>
        <w:spacing w:line="360" w:lineRule="auto"/>
        <w:jc w:val="center"/>
        <w:rPr>
          <w:rFonts w:ascii="Times New Roman" w:hAnsi="Times New Roman" w:cs="Times New Roman"/>
          <w:b/>
          <w:sz w:val="96"/>
        </w:rPr>
      </w:pPr>
    </w:p>
    <w:p w:rsidR="001B32AC" w:rsidRPr="00847A87" w:rsidRDefault="00847A87" w:rsidP="00DB2D25">
      <w:pPr>
        <w:spacing w:line="360" w:lineRule="auto"/>
        <w:jc w:val="center"/>
        <w:rPr>
          <w:rFonts w:ascii="Times New Roman" w:hAnsi="Times New Roman" w:cs="Times New Roman"/>
          <w:b/>
          <w:sz w:val="96"/>
          <w:lang w:val="id-ID"/>
        </w:rPr>
      </w:pPr>
      <w:r>
        <w:rPr>
          <w:rFonts w:ascii="Times New Roman" w:hAnsi="Times New Roman" w:cs="Times New Roman"/>
          <w:b/>
          <w:sz w:val="96"/>
          <w:lang w:val="id-ID"/>
        </w:rPr>
        <w:t>APPENDIX</w:t>
      </w:r>
    </w:p>
    <w:p w:rsidR="000529DA" w:rsidRDefault="000529DA" w:rsidP="00DB2D25">
      <w:pPr>
        <w:spacing w:line="360" w:lineRule="auto"/>
        <w:jc w:val="center"/>
        <w:rPr>
          <w:rFonts w:ascii="Times New Roman" w:hAnsi="Times New Roman" w:cs="Times New Roman"/>
          <w:b/>
          <w:sz w:val="96"/>
        </w:rPr>
      </w:pPr>
    </w:p>
    <w:p w:rsidR="000529DA" w:rsidRDefault="000529DA" w:rsidP="00DB2D25">
      <w:pPr>
        <w:spacing w:line="360" w:lineRule="auto"/>
        <w:jc w:val="center"/>
        <w:rPr>
          <w:rFonts w:ascii="Times New Roman" w:hAnsi="Times New Roman" w:cs="Times New Roman"/>
          <w:b/>
          <w:sz w:val="96"/>
        </w:rPr>
      </w:pPr>
    </w:p>
    <w:p w:rsidR="000529DA" w:rsidRDefault="000529DA" w:rsidP="00DB2D25">
      <w:pPr>
        <w:spacing w:line="360" w:lineRule="auto"/>
        <w:jc w:val="center"/>
        <w:rPr>
          <w:rFonts w:ascii="Times New Roman" w:hAnsi="Times New Roman" w:cs="Times New Roman"/>
          <w:b/>
          <w:sz w:val="96"/>
        </w:rPr>
      </w:pPr>
    </w:p>
    <w:p w:rsidR="00B94E6A" w:rsidRDefault="00B94E6A" w:rsidP="00DB2D25">
      <w:pPr>
        <w:spacing w:line="360" w:lineRule="auto"/>
        <w:jc w:val="center"/>
        <w:rPr>
          <w:rFonts w:ascii="Times New Roman" w:hAnsi="Times New Roman" w:cs="Times New Roman"/>
          <w:b/>
          <w:sz w:val="96"/>
        </w:rPr>
        <w:sectPr w:rsidR="00B94E6A" w:rsidSect="000529DA">
          <w:pgSz w:w="11907" w:h="16839" w:code="9"/>
          <w:pgMar w:top="1701" w:right="1701" w:bottom="1701" w:left="2268" w:header="720" w:footer="720" w:gutter="0"/>
          <w:cols w:space="720"/>
          <w:docGrid w:linePitch="360"/>
        </w:sectPr>
      </w:pPr>
    </w:p>
    <w:p w:rsidR="00C06F71" w:rsidRPr="00847A87" w:rsidRDefault="00847A87" w:rsidP="00DB2D25">
      <w:pPr>
        <w:spacing w:line="360" w:lineRule="auto"/>
        <w:rPr>
          <w:rFonts w:ascii="Times New Roman" w:hAnsi="Times New Roman" w:cs="Times New Roman"/>
          <w:b/>
          <w:sz w:val="24"/>
          <w:szCs w:val="24"/>
          <w:lang w:val="id-ID"/>
        </w:rPr>
      </w:pPr>
      <w:r>
        <w:rPr>
          <w:rFonts w:ascii="Times New Roman" w:hAnsi="Times New Roman" w:cs="Times New Roman"/>
          <w:b/>
          <w:sz w:val="24"/>
          <w:lang w:val="id-ID"/>
        </w:rPr>
        <w:lastRenderedPageBreak/>
        <w:t>Appendix 1</w:t>
      </w:r>
      <w:r>
        <w:rPr>
          <w:rFonts w:ascii="Times New Roman" w:hAnsi="Times New Roman" w:cs="Times New Roman"/>
          <w:b/>
          <w:sz w:val="24"/>
        </w:rPr>
        <w:t>.</w:t>
      </w:r>
    </w:p>
    <w:p w:rsidR="008C4531" w:rsidRDefault="008C4531" w:rsidP="008C4531">
      <w:pPr>
        <w:spacing w:line="360" w:lineRule="auto"/>
        <w:jc w:val="center"/>
        <w:rPr>
          <w:rFonts w:ascii="Times New Roman" w:hAnsi="Times New Roman" w:cs="Times New Roman"/>
          <w:b/>
          <w:sz w:val="24"/>
        </w:rPr>
      </w:pPr>
      <w:r>
        <w:rPr>
          <w:rFonts w:ascii="Times New Roman" w:hAnsi="Times New Roman" w:cs="Times New Roman"/>
          <w:b/>
          <w:sz w:val="24"/>
        </w:rPr>
        <w:t xml:space="preserve">Tabel </w:t>
      </w:r>
      <w:r>
        <w:rPr>
          <w:rFonts w:ascii="Times New Roman" w:hAnsi="Times New Roman" w:cs="Times New Roman"/>
          <w:b/>
          <w:sz w:val="24"/>
          <w:lang w:val="id-ID"/>
        </w:rPr>
        <w:t>1</w:t>
      </w:r>
      <w:r>
        <w:rPr>
          <w:rFonts w:ascii="Times New Roman" w:hAnsi="Times New Roman" w:cs="Times New Roman"/>
          <w:b/>
          <w:sz w:val="24"/>
        </w:rPr>
        <w:t xml:space="preserve">. </w:t>
      </w:r>
      <w:r w:rsidR="00847A87" w:rsidRPr="00847A87">
        <w:rPr>
          <w:rFonts w:ascii="Times New Roman" w:hAnsi="Times New Roman" w:cs="Times New Roman"/>
          <w:b/>
          <w:sz w:val="24"/>
        </w:rPr>
        <w:t>Organizational Culture Operational Variabel</w:t>
      </w:r>
    </w:p>
    <w:p w:rsidR="008C4531" w:rsidRPr="00613541" w:rsidRDefault="00847A87" w:rsidP="008C4531">
      <w:pPr>
        <w:spacing w:line="360" w:lineRule="auto"/>
        <w:jc w:val="center"/>
        <w:rPr>
          <w:rFonts w:ascii="Times New Roman" w:hAnsi="Times New Roman" w:cs="Times New Roman"/>
          <w:b/>
          <w:sz w:val="24"/>
          <w:lang w:val="id-ID"/>
        </w:rPr>
      </w:pPr>
      <w:r>
        <w:rPr>
          <w:rFonts w:ascii="Times New Roman" w:hAnsi="Times New Roman" w:cs="Times New Roman"/>
          <w:b/>
          <w:sz w:val="24"/>
          <w:lang w:val="id-ID"/>
        </w:rPr>
        <w:t>(Source</w:t>
      </w:r>
      <w:r w:rsidR="008C4531">
        <w:rPr>
          <w:rFonts w:ascii="Times New Roman" w:hAnsi="Times New Roman" w:cs="Times New Roman"/>
          <w:b/>
          <w:sz w:val="24"/>
          <w:lang w:val="id-ID"/>
        </w:rPr>
        <w:t xml:space="preserve"> : Robbins dan Judge, 2015)</w:t>
      </w:r>
    </w:p>
    <w:tbl>
      <w:tblPr>
        <w:tblStyle w:val="TableGrid"/>
        <w:tblW w:w="8607" w:type="dxa"/>
        <w:jc w:val="center"/>
        <w:tblLayout w:type="fixed"/>
        <w:tblLook w:val="04A0" w:firstRow="1" w:lastRow="0" w:firstColumn="1" w:lastColumn="0" w:noHBand="0" w:noVBand="1"/>
      </w:tblPr>
      <w:tblGrid>
        <w:gridCol w:w="1838"/>
        <w:gridCol w:w="1843"/>
        <w:gridCol w:w="4926"/>
      </w:tblGrid>
      <w:tr w:rsidR="00847A87" w:rsidTr="00847A87">
        <w:trPr>
          <w:tblHeader/>
          <w:jc w:val="center"/>
        </w:trPr>
        <w:tc>
          <w:tcPr>
            <w:tcW w:w="1838" w:type="dxa"/>
          </w:tcPr>
          <w:p w:rsidR="00847A87" w:rsidRPr="00847A87" w:rsidRDefault="00847A87" w:rsidP="008C4531">
            <w:pPr>
              <w:spacing w:after="0" w:line="360" w:lineRule="auto"/>
              <w:jc w:val="center"/>
              <w:rPr>
                <w:b/>
                <w:sz w:val="24"/>
                <w:lang w:val="id-ID"/>
              </w:rPr>
            </w:pPr>
            <w:r>
              <w:rPr>
                <w:b/>
                <w:sz w:val="24"/>
              </w:rPr>
              <w:t>Dimensi</w:t>
            </w:r>
            <w:r>
              <w:rPr>
                <w:b/>
                <w:sz w:val="24"/>
                <w:lang w:val="id-ID"/>
              </w:rPr>
              <w:t>on</w:t>
            </w:r>
          </w:p>
        </w:tc>
        <w:tc>
          <w:tcPr>
            <w:tcW w:w="1843" w:type="dxa"/>
          </w:tcPr>
          <w:p w:rsidR="00847A87" w:rsidRDefault="00847A87" w:rsidP="008C4531">
            <w:pPr>
              <w:spacing w:after="0" w:line="360" w:lineRule="auto"/>
              <w:jc w:val="center"/>
              <w:rPr>
                <w:b/>
                <w:sz w:val="24"/>
              </w:rPr>
            </w:pPr>
            <w:r>
              <w:rPr>
                <w:b/>
                <w:sz w:val="24"/>
              </w:rPr>
              <w:t>Indicator</w:t>
            </w:r>
          </w:p>
        </w:tc>
        <w:tc>
          <w:tcPr>
            <w:tcW w:w="4926" w:type="dxa"/>
          </w:tcPr>
          <w:p w:rsidR="00847A87" w:rsidRPr="00847A87" w:rsidRDefault="00847A87" w:rsidP="008C4531">
            <w:pPr>
              <w:spacing w:after="0" w:line="360" w:lineRule="auto"/>
              <w:jc w:val="center"/>
              <w:rPr>
                <w:b/>
                <w:sz w:val="24"/>
                <w:lang w:val="id-ID"/>
              </w:rPr>
            </w:pPr>
            <w:r>
              <w:rPr>
                <w:b/>
                <w:sz w:val="24"/>
              </w:rPr>
              <w:t>Operational</w:t>
            </w:r>
          </w:p>
        </w:tc>
      </w:tr>
      <w:tr w:rsidR="00847A87" w:rsidTr="00847A87">
        <w:trPr>
          <w:jc w:val="center"/>
        </w:trPr>
        <w:tc>
          <w:tcPr>
            <w:tcW w:w="1838" w:type="dxa"/>
            <w:vMerge w:val="restart"/>
          </w:tcPr>
          <w:p w:rsidR="00847A87" w:rsidRPr="00847A87" w:rsidRDefault="00847A87" w:rsidP="008C4531">
            <w:pPr>
              <w:spacing w:after="0" w:line="360" w:lineRule="auto"/>
              <w:rPr>
                <w:sz w:val="24"/>
                <w:lang w:val="id-ID"/>
              </w:rPr>
            </w:pPr>
            <w:r>
              <w:rPr>
                <w:sz w:val="24"/>
                <w:lang w:val="id-ID"/>
              </w:rPr>
              <w:t>Basic Value</w:t>
            </w:r>
          </w:p>
        </w:tc>
        <w:tc>
          <w:tcPr>
            <w:tcW w:w="1843" w:type="dxa"/>
          </w:tcPr>
          <w:p w:rsidR="00847A87" w:rsidRDefault="00847A87" w:rsidP="008C4531">
            <w:pPr>
              <w:spacing w:after="0" w:line="360" w:lineRule="auto"/>
              <w:jc w:val="left"/>
              <w:rPr>
                <w:sz w:val="24"/>
              </w:rPr>
            </w:pPr>
            <w:r w:rsidRPr="00847A87">
              <w:rPr>
                <w:sz w:val="24"/>
              </w:rPr>
              <w:t>Innovation and risk taking</w:t>
            </w:r>
          </w:p>
        </w:tc>
        <w:tc>
          <w:tcPr>
            <w:tcW w:w="4926" w:type="dxa"/>
          </w:tcPr>
          <w:p w:rsidR="00847A87" w:rsidRDefault="00847A87" w:rsidP="008C4531">
            <w:pPr>
              <w:spacing w:after="0" w:line="360" w:lineRule="auto"/>
              <w:jc w:val="left"/>
              <w:rPr>
                <w:sz w:val="24"/>
              </w:rPr>
            </w:pPr>
            <w:r w:rsidRPr="00847A87">
              <w:rPr>
                <w:sz w:val="24"/>
              </w:rPr>
              <w:t>The company values the participation and willingness of employees to experiment with new ideas</w:t>
            </w:r>
          </w:p>
        </w:tc>
      </w:tr>
      <w:tr w:rsidR="00847A87" w:rsidTr="00847A87">
        <w:trPr>
          <w:jc w:val="center"/>
        </w:trPr>
        <w:tc>
          <w:tcPr>
            <w:tcW w:w="1838" w:type="dxa"/>
            <w:vMerge/>
          </w:tcPr>
          <w:p w:rsidR="00847A87" w:rsidRDefault="00847A87" w:rsidP="008C4531">
            <w:pPr>
              <w:spacing w:after="0" w:line="360" w:lineRule="auto"/>
              <w:rPr>
                <w:sz w:val="24"/>
              </w:rPr>
            </w:pPr>
          </w:p>
        </w:tc>
        <w:tc>
          <w:tcPr>
            <w:tcW w:w="1843" w:type="dxa"/>
          </w:tcPr>
          <w:p w:rsidR="00847A87" w:rsidRDefault="00847A87" w:rsidP="008C4531">
            <w:pPr>
              <w:spacing w:after="0" w:line="360" w:lineRule="auto"/>
              <w:jc w:val="left"/>
              <w:rPr>
                <w:sz w:val="24"/>
              </w:rPr>
            </w:pPr>
            <w:r w:rsidRPr="00847A87">
              <w:rPr>
                <w:sz w:val="24"/>
              </w:rPr>
              <w:t>Pay attention to details</w:t>
            </w:r>
          </w:p>
        </w:tc>
        <w:tc>
          <w:tcPr>
            <w:tcW w:w="4926" w:type="dxa"/>
          </w:tcPr>
          <w:p w:rsidR="00847A87" w:rsidRDefault="00847A87" w:rsidP="008C4531">
            <w:pPr>
              <w:spacing w:after="0" w:line="360" w:lineRule="auto"/>
              <w:jc w:val="left"/>
              <w:rPr>
                <w:sz w:val="24"/>
              </w:rPr>
            </w:pPr>
            <w:r w:rsidRPr="00847A87">
              <w:rPr>
                <w:sz w:val="24"/>
              </w:rPr>
              <w:t>The company encourages employees to analyze in detail and precision on every job handled</w:t>
            </w:r>
          </w:p>
        </w:tc>
      </w:tr>
      <w:tr w:rsidR="00847A87" w:rsidTr="00847A87">
        <w:trPr>
          <w:jc w:val="center"/>
        </w:trPr>
        <w:tc>
          <w:tcPr>
            <w:tcW w:w="1838" w:type="dxa"/>
            <w:vMerge/>
          </w:tcPr>
          <w:p w:rsidR="00847A87" w:rsidRDefault="00847A87" w:rsidP="008C4531">
            <w:pPr>
              <w:spacing w:after="0" w:line="360" w:lineRule="auto"/>
              <w:rPr>
                <w:sz w:val="24"/>
              </w:rPr>
            </w:pPr>
          </w:p>
        </w:tc>
        <w:tc>
          <w:tcPr>
            <w:tcW w:w="1843" w:type="dxa"/>
          </w:tcPr>
          <w:p w:rsidR="00847A87" w:rsidRDefault="00847A87" w:rsidP="008C4531">
            <w:pPr>
              <w:spacing w:after="0" w:line="360" w:lineRule="auto"/>
              <w:jc w:val="left"/>
              <w:rPr>
                <w:sz w:val="24"/>
              </w:rPr>
            </w:pPr>
            <w:r w:rsidRPr="00847A87">
              <w:rPr>
                <w:sz w:val="24"/>
              </w:rPr>
              <w:t>Aggressiveness</w:t>
            </w:r>
          </w:p>
        </w:tc>
        <w:tc>
          <w:tcPr>
            <w:tcW w:w="4926" w:type="dxa"/>
          </w:tcPr>
          <w:p w:rsidR="00847A87" w:rsidRDefault="00847A87" w:rsidP="008C4531">
            <w:pPr>
              <w:spacing w:after="0" w:line="360" w:lineRule="auto"/>
              <w:jc w:val="left"/>
              <w:rPr>
                <w:sz w:val="24"/>
              </w:rPr>
            </w:pPr>
            <w:r w:rsidRPr="00847A87">
              <w:rPr>
                <w:sz w:val="24"/>
              </w:rPr>
              <w:t>The company encourages employees to be aggressive and competitive in terms of company progress</w:t>
            </w:r>
          </w:p>
        </w:tc>
      </w:tr>
      <w:tr w:rsidR="00847A87" w:rsidTr="00847A87">
        <w:trPr>
          <w:jc w:val="center"/>
        </w:trPr>
        <w:tc>
          <w:tcPr>
            <w:tcW w:w="1838" w:type="dxa"/>
            <w:vMerge/>
          </w:tcPr>
          <w:p w:rsidR="00847A87" w:rsidRDefault="00847A87" w:rsidP="008C4531">
            <w:pPr>
              <w:spacing w:after="0" w:line="360" w:lineRule="auto"/>
              <w:rPr>
                <w:sz w:val="24"/>
              </w:rPr>
            </w:pPr>
          </w:p>
        </w:tc>
        <w:tc>
          <w:tcPr>
            <w:tcW w:w="1843" w:type="dxa"/>
          </w:tcPr>
          <w:p w:rsidR="00847A87" w:rsidRDefault="00847A87" w:rsidP="008C4531">
            <w:pPr>
              <w:spacing w:after="0" w:line="360" w:lineRule="auto"/>
              <w:jc w:val="left"/>
              <w:rPr>
                <w:sz w:val="24"/>
              </w:rPr>
            </w:pPr>
            <w:r w:rsidRPr="00847A87">
              <w:rPr>
                <w:sz w:val="24"/>
              </w:rPr>
              <w:t>Stability</w:t>
            </w:r>
          </w:p>
        </w:tc>
        <w:tc>
          <w:tcPr>
            <w:tcW w:w="4926" w:type="dxa"/>
          </w:tcPr>
          <w:p w:rsidR="00847A87" w:rsidRDefault="00847A87" w:rsidP="008C4531">
            <w:pPr>
              <w:spacing w:after="0" w:line="360" w:lineRule="auto"/>
              <w:jc w:val="left"/>
              <w:rPr>
                <w:sz w:val="24"/>
              </w:rPr>
            </w:pPr>
            <w:r w:rsidRPr="00847A87">
              <w:rPr>
                <w:sz w:val="24"/>
              </w:rPr>
              <w:t>The company encourages employees to maintain good conditions in the company today</w:t>
            </w:r>
          </w:p>
        </w:tc>
      </w:tr>
      <w:tr w:rsidR="00847A87" w:rsidTr="00847A87">
        <w:trPr>
          <w:jc w:val="center"/>
        </w:trPr>
        <w:tc>
          <w:tcPr>
            <w:tcW w:w="1838" w:type="dxa"/>
            <w:vMerge w:val="restart"/>
          </w:tcPr>
          <w:p w:rsidR="00847A87" w:rsidRDefault="00847A87" w:rsidP="008C4531">
            <w:pPr>
              <w:spacing w:after="0" w:line="360" w:lineRule="auto"/>
              <w:rPr>
                <w:sz w:val="24"/>
              </w:rPr>
            </w:pPr>
            <w:r w:rsidRPr="00847A87">
              <w:rPr>
                <w:sz w:val="24"/>
              </w:rPr>
              <w:t>Organizational Orientation</w:t>
            </w:r>
          </w:p>
        </w:tc>
        <w:tc>
          <w:tcPr>
            <w:tcW w:w="1843" w:type="dxa"/>
          </w:tcPr>
          <w:p w:rsidR="00847A87" w:rsidRDefault="00847A87" w:rsidP="008C4531">
            <w:pPr>
              <w:spacing w:after="0" w:line="360" w:lineRule="auto"/>
              <w:jc w:val="left"/>
              <w:rPr>
                <w:sz w:val="24"/>
              </w:rPr>
            </w:pPr>
            <w:r w:rsidRPr="00847A87">
              <w:rPr>
                <w:sz w:val="24"/>
              </w:rPr>
              <w:t>Orientation on results</w:t>
            </w:r>
          </w:p>
        </w:tc>
        <w:tc>
          <w:tcPr>
            <w:tcW w:w="4926" w:type="dxa"/>
          </w:tcPr>
          <w:p w:rsidR="00847A87" w:rsidRDefault="00847A87" w:rsidP="008C4531">
            <w:pPr>
              <w:spacing w:after="0" w:line="360" w:lineRule="auto"/>
              <w:jc w:val="left"/>
              <w:rPr>
                <w:sz w:val="24"/>
              </w:rPr>
            </w:pPr>
            <w:r w:rsidRPr="00847A87">
              <w:rPr>
                <w:sz w:val="24"/>
              </w:rPr>
              <w:t>The company believes that the final result is the most important and needed</w:t>
            </w:r>
          </w:p>
        </w:tc>
      </w:tr>
      <w:tr w:rsidR="00847A87" w:rsidTr="00847A87">
        <w:trPr>
          <w:jc w:val="center"/>
        </w:trPr>
        <w:tc>
          <w:tcPr>
            <w:tcW w:w="1838" w:type="dxa"/>
            <w:vMerge/>
          </w:tcPr>
          <w:p w:rsidR="00847A87" w:rsidRDefault="00847A87" w:rsidP="008C4531">
            <w:pPr>
              <w:spacing w:after="0" w:line="360" w:lineRule="auto"/>
              <w:rPr>
                <w:sz w:val="24"/>
              </w:rPr>
            </w:pPr>
          </w:p>
        </w:tc>
        <w:tc>
          <w:tcPr>
            <w:tcW w:w="1843" w:type="dxa"/>
          </w:tcPr>
          <w:p w:rsidR="00847A87" w:rsidRDefault="00847A87" w:rsidP="008C4531">
            <w:pPr>
              <w:spacing w:after="0" w:line="360" w:lineRule="auto"/>
              <w:jc w:val="left"/>
              <w:rPr>
                <w:sz w:val="24"/>
              </w:rPr>
            </w:pPr>
            <w:r w:rsidRPr="00847A87">
              <w:rPr>
                <w:sz w:val="24"/>
              </w:rPr>
              <w:t>Orientation in people</w:t>
            </w:r>
          </w:p>
        </w:tc>
        <w:tc>
          <w:tcPr>
            <w:tcW w:w="4926" w:type="dxa"/>
          </w:tcPr>
          <w:p w:rsidR="00847A87" w:rsidRDefault="00847A87" w:rsidP="008C4531">
            <w:pPr>
              <w:spacing w:after="0" w:line="360" w:lineRule="auto"/>
              <w:jc w:val="left"/>
              <w:rPr>
                <w:sz w:val="24"/>
              </w:rPr>
            </w:pPr>
            <w:r w:rsidRPr="00847A87">
              <w:rPr>
                <w:sz w:val="24"/>
              </w:rPr>
              <w:t>The company always considers every effect of the end result that will have an impact on employees</w:t>
            </w:r>
          </w:p>
        </w:tc>
      </w:tr>
      <w:tr w:rsidR="00847A87" w:rsidTr="00847A87">
        <w:trPr>
          <w:jc w:val="center"/>
        </w:trPr>
        <w:tc>
          <w:tcPr>
            <w:tcW w:w="1838" w:type="dxa"/>
            <w:vMerge/>
          </w:tcPr>
          <w:p w:rsidR="00847A87" w:rsidRDefault="00847A87" w:rsidP="008C4531">
            <w:pPr>
              <w:spacing w:after="0" w:line="360" w:lineRule="auto"/>
              <w:rPr>
                <w:sz w:val="24"/>
              </w:rPr>
            </w:pPr>
          </w:p>
        </w:tc>
        <w:tc>
          <w:tcPr>
            <w:tcW w:w="1843" w:type="dxa"/>
          </w:tcPr>
          <w:p w:rsidR="00847A87" w:rsidRDefault="00847A87" w:rsidP="008C4531">
            <w:pPr>
              <w:spacing w:after="0" w:line="360" w:lineRule="auto"/>
              <w:jc w:val="left"/>
              <w:rPr>
                <w:sz w:val="24"/>
              </w:rPr>
            </w:pPr>
            <w:r w:rsidRPr="00847A87">
              <w:rPr>
                <w:sz w:val="24"/>
              </w:rPr>
              <w:t>Team orientation</w:t>
            </w:r>
          </w:p>
        </w:tc>
        <w:tc>
          <w:tcPr>
            <w:tcW w:w="4926" w:type="dxa"/>
          </w:tcPr>
          <w:p w:rsidR="00847A87" w:rsidRDefault="00847A87" w:rsidP="008C4531">
            <w:pPr>
              <w:spacing w:after="0" w:line="360" w:lineRule="auto"/>
              <w:jc w:val="left"/>
              <w:rPr>
                <w:sz w:val="24"/>
              </w:rPr>
            </w:pPr>
            <w:r w:rsidRPr="00847A87">
              <w:rPr>
                <w:sz w:val="24"/>
              </w:rPr>
              <w:t>The company always encourages employees to work in teams rather than individuals</w:t>
            </w:r>
          </w:p>
        </w:tc>
      </w:tr>
    </w:tbl>
    <w:p w:rsidR="008C4531" w:rsidRDefault="008C4531" w:rsidP="00DB2D25">
      <w:pPr>
        <w:spacing w:line="360" w:lineRule="auto"/>
        <w:jc w:val="center"/>
        <w:rPr>
          <w:rFonts w:ascii="Times New Roman" w:hAnsi="Times New Roman" w:cs="Times New Roman"/>
          <w:b/>
          <w:sz w:val="24"/>
        </w:rPr>
      </w:pPr>
    </w:p>
    <w:p w:rsidR="008C4531" w:rsidRDefault="008C4531" w:rsidP="00847A87">
      <w:pPr>
        <w:spacing w:line="360" w:lineRule="auto"/>
        <w:rPr>
          <w:rFonts w:ascii="Times New Roman" w:hAnsi="Times New Roman" w:cs="Times New Roman"/>
          <w:b/>
          <w:sz w:val="24"/>
        </w:rPr>
      </w:pPr>
    </w:p>
    <w:p w:rsidR="00847A87" w:rsidRDefault="00C06F71" w:rsidP="00DB2D25">
      <w:pPr>
        <w:spacing w:line="360" w:lineRule="auto"/>
        <w:jc w:val="center"/>
        <w:rPr>
          <w:rFonts w:ascii="Times New Roman" w:hAnsi="Times New Roman" w:cs="Times New Roman"/>
          <w:b/>
          <w:sz w:val="24"/>
        </w:rPr>
      </w:pPr>
      <w:r>
        <w:rPr>
          <w:rFonts w:ascii="Times New Roman" w:hAnsi="Times New Roman" w:cs="Times New Roman"/>
          <w:b/>
          <w:sz w:val="24"/>
        </w:rPr>
        <w:t xml:space="preserve">Tabel </w:t>
      </w:r>
      <w:r w:rsidR="008C4531">
        <w:rPr>
          <w:rFonts w:ascii="Times New Roman" w:hAnsi="Times New Roman" w:cs="Times New Roman"/>
          <w:b/>
          <w:sz w:val="24"/>
          <w:lang w:val="id-ID"/>
        </w:rPr>
        <w:t>2</w:t>
      </w:r>
      <w:r>
        <w:rPr>
          <w:rFonts w:ascii="Times New Roman" w:hAnsi="Times New Roman" w:cs="Times New Roman"/>
          <w:b/>
          <w:sz w:val="24"/>
        </w:rPr>
        <w:t xml:space="preserve">. </w:t>
      </w:r>
      <w:r w:rsidR="00847A87">
        <w:rPr>
          <w:rFonts w:ascii="Times New Roman" w:hAnsi="Times New Roman" w:cs="Times New Roman"/>
          <w:b/>
          <w:sz w:val="24"/>
          <w:lang w:val="id-ID"/>
        </w:rPr>
        <w:t>Technology Transfer</w:t>
      </w:r>
      <w:r w:rsidR="00847A87" w:rsidRPr="00847A87">
        <w:rPr>
          <w:rFonts w:ascii="Times New Roman" w:hAnsi="Times New Roman" w:cs="Times New Roman"/>
          <w:b/>
          <w:sz w:val="24"/>
        </w:rPr>
        <w:t xml:space="preserve"> Operational Variabel</w:t>
      </w:r>
    </w:p>
    <w:p w:rsidR="00C06F71" w:rsidRPr="00613541" w:rsidRDefault="00613541" w:rsidP="00DB2D25">
      <w:pPr>
        <w:spacing w:line="360" w:lineRule="auto"/>
        <w:jc w:val="center"/>
        <w:rPr>
          <w:rFonts w:ascii="Times New Roman" w:hAnsi="Times New Roman" w:cs="Times New Roman"/>
          <w:b/>
          <w:sz w:val="24"/>
          <w:lang w:val="id-ID"/>
        </w:rPr>
      </w:pPr>
      <w:r>
        <w:rPr>
          <w:rFonts w:ascii="Times New Roman" w:hAnsi="Times New Roman" w:cs="Times New Roman"/>
          <w:b/>
          <w:sz w:val="24"/>
          <w:lang w:val="id-ID"/>
        </w:rPr>
        <w:t>(S</w:t>
      </w:r>
      <w:r w:rsidR="006E4AC9">
        <w:rPr>
          <w:rFonts w:ascii="Times New Roman" w:hAnsi="Times New Roman" w:cs="Times New Roman"/>
          <w:b/>
          <w:sz w:val="24"/>
          <w:lang w:val="id-ID"/>
        </w:rPr>
        <w:t>ource</w:t>
      </w:r>
      <w:r>
        <w:rPr>
          <w:rFonts w:ascii="Times New Roman" w:hAnsi="Times New Roman" w:cs="Times New Roman"/>
          <w:b/>
          <w:sz w:val="24"/>
          <w:lang w:val="id-ID"/>
        </w:rPr>
        <w:t xml:space="preserve">: </w:t>
      </w:r>
      <w:r w:rsidRPr="00613541">
        <w:rPr>
          <w:rFonts w:ascii="Times New Roman" w:hAnsi="Times New Roman" w:cs="Times New Roman"/>
          <w:b/>
          <w:sz w:val="24"/>
          <w:lang w:val="id-ID"/>
        </w:rPr>
        <w:t>Kundu, N., Bhar, C., &amp; Pandurangan, V, 2015</w:t>
      </w:r>
      <w:r>
        <w:rPr>
          <w:rFonts w:ascii="Times New Roman" w:hAnsi="Times New Roman" w:cs="Times New Roman"/>
          <w:b/>
          <w:sz w:val="24"/>
          <w:lang w:val="id-ID"/>
        </w:rPr>
        <w:t>)</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4784"/>
      </w:tblGrid>
      <w:tr w:rsidR="00847A87" w:rsidTr="00847A87">
        <w:trPr>
          <w:tblHeader/>
          <w:jc w:val="center"/>
        </w:trPr>
        <w:tc>
          <w:tcPr>
            <w:tcW w:w="1696" w:type="dxa"/>
          </w:tcPr>
          <w:p w:rsidR="00847A87" w:rsidRPr="00847A87" w:rsidRDefault="00847A87" w:rsidP="00DB2D25">
            <w:pPr>
              <w:spacing w:line="360" w:lineRule="auto"/>
              <w:jc w:val="center"/>
              <w:rPr>
                <w:rFonts w:ascii="Times New Roman" w:hAnsi="Times New Roman" w:cs="Times New Roman"/>
                <w:b/>
                <w:sz w:val="24"/>
                <w:lang w:val="id-ID"/>
              </w:rPr>
            </w:pPr>
            <w:r>
              <w:rPr>
                <w:rFonts w:ascii="Times New Roman" w:hAnsi="Times New Roman" w:cs="Times New Roman"/>
                <w:b/>
                <w:sz w:val="24"/>
                <w:lang w:val="id-ID"/>
              </w:rPr>
              <w:t>Dimension</w:t>
            </w:r>
          </w:p>
        </w:tc>
        <w:tc>
          <w:tcPr>
            <w:tcW w:w="2127" w:type="dxa"/>
          </w:tcPr>
          <w:p w:rsidR="00847A87" w:rsidRPr="00C06F71" w:rsidRDefault="00847A87" w:rsidP="00DB2D25">
            <w:pPr>
              <w:spacing w:line="360" w:lineRule="auto"/>
              <w:jc w:val="center"/>
              <w:rPr>
                <w:rFonts w:ascii="Times New Roman" w:hAnsi="Times New Roman" w:cs="Times New Roman"/>
                <w:b/>
                <w:sz w:val="24"/>
              </w:rPr>
            </w:pPr>
            <w:r>
              <w:rPr>
                <w:rFonts w:ascii="Times New Roman" w:hAnsi="Times New Roman" w:cs="Times New Roman"/>
                <w:b/>
                <w:sz w:val="24"/>
              </w:rPr>
              <w:t>Indic</w:t>
            </w:r>
            <w:r w:rsidRPr="00C06F71">
              <w:rPr>
                <w:rFonts w:ascii="Times New Roman" w:hAnsi="Times New Roman" w:cs="Times New Roman"/>
                <w:b/>
                <w:sz w:val="24"/>
              </w:rPr>
              <w:t>ator</w:t>
            </w:r>
          </w:p>
        </w:tc>
        <w:tc>
          <w:tcPr>
            <w:tcW w:w="4784" w:type="dxa"/>
          </w:tcPr>
          <w:p w:rsidR="00847A87" w:rsidRPr="00C06F71" w:rsidRDefault="00847A87" w:rsidP="00DB2D25">
            <w:pPr>
              <w:spacing w:line="360" w:lineRule="auto"/>
              <w:jc w:val="center"/>
              <w:rPr>
                <w:rFonts w:ascii="Times New Roman" w:hAnsi="Times New Roman" w:cs="Times New Roman"/>
                <w:b/>
                <w:sz w:val="24"/>
              </w:rPr>
            </w:pPr>
            <w:r>
              <w:rPr>
                <w:rFonts w:ascii="Times New Roman" w:hAnsi="Times New Roman" w:cs="Times New Roman"/>
                <w:b/>
                <w:sz w:val="24"/>
              </w:rPr>
              <w:t>Operat</w:t>
            </w:r>
            <w:r w:rsidRPr="00C06F71">
              <w:rPr>
                <w:rFonts w:ascii="Times New Roman" w:hAnsi="Times New Roman" w:cs="Times New Roman"/>
                <w:b/>
                <w:sz w:val="24"/>
              </w:rPr>
              <w:t>ional</w:t>
            </w:r>
          </w:p>
        </w:tc>
      </w:tr>
      <w:tr w:rsidR="00847A87" w:rsidTr="00847A87">
        <w:trPr>
          <w:jc w:val="center"/>
        </w:trPr>
        <w:tc>
          <w:tcPr>
            <w:tcW w:w="1696" w:type="dxa"/>
            <w:vMerge w:val="restart"/>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Technical Tools</w:t>
            </w:r>
          </w:p>
        </w:tc>
        <w:tc>
          <w:tcPr>
            <w:tcW w:w="2127" w:type="dxa"/>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Technical compatibility</w:t>
            </w:r>
          </w:p>
        </w:tc>
        <w:tc>
          <w:tcPr>
            <w:tcW w:w="4784" w:type="dxa"/>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The transferor and recipient of the transfer have the appropriate equipment in the process of successful collaboration</w:t>
            </w:r>
          </w:p>
        </w:tc>
      </w:tr>
      <w:tr w:rsidR="00847A87" w:rsidTr="00847A87">
        <w:trPr>
          <w:jc w:val="center"/>
        </w:trPr>
        <w:tc>
          <w:tcPr>
            <w:tcW w:w="1696" w:type="dxa"/>
            <w:vMerge/>
          </w:tcPr>
          <w:p w:rsidR="00847A87" w:rsidRPr="00C06F71" w:rsidRDefault="00847A87" w:rsidP="00DB2D25">
            <w:pPr>
              <w:spacing w:line="360" w:lineRule="auto"/>
              <w:rPr>
                <w:rFonts w:ascii="Times New Roman" w:hAnsi="Times New Roman" w:cs="Times New Roman"/>
                <w:sz w:val="24"/>
              </w:rPr>
            </w:pPr>
          </w:p>
        </w:tc>
        <w:tc>
          <w:tcPr>
            <w:tcW w:w="2127" w:type="dxa"/>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Environmental compatibility</w:t>
            </w:r>
          </w:p>
        </w:tc>
        <w:tc>
          <w:tcPr>
            <w:tcW w:w="4784" w:type="dxa"/>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The technology transferred has gone through an adjustment phase to the physical and social impacts of the transfer recipient</w:t>
            </w:r>
          </w:p>
        </w:tc>
      </w:tr>
      <w:tr w:rsidR="00847A87" w:rsidTr="00847A87">
        <w:trPr>
          <w:jc w:val="center"/>
        </w:trPr>
        <w:tc>
          <w:tcPr>
            <w:tcW w:w="1696" w:type="dxa"/>
            <w:vMerge/>
          </w:tcPr>
          <w:p w:rsidR="00847A87" w:rsidRPr="00C06F71" w:rsidRDefault="00847A87" w:rsidP="00DB2D25">
            <w:pPr>
              <w:spacing w:line="360" w:lineRule="auto"/>
              <w:rPr>
                <w:rFonts w:ascii="Times New Roman" w:hAnsi="Times New Roman" w:cs="Times New Roman"/>
                <w:sz w:val="24"/>
              </w:rPr>
            </w:pPr>
          </w:p>
        </w:tc>
        <w:tc>
          <w:tcPr>
            <w:tcW w:w="2127" w:type="dxa"/>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Cultural compatibility</w:t>
            </w:r>
          </w:p>
        </w:tc>
        <w:tc>
          <w:tcPr>
            <w:tcW w:w="4784" w:type="dxa"/>
          </w:tcPr>
          <w:p w:rsidR="00847A87" w:rsidRPr="00C06F71" w:rsidRDefault="00847A87" w:rsidP="00DB2D25">
            <w:pPr>
              <w:spacing w:line="360" w:lineRule="auto"/>
              <w:rPr>
                <w:rFonts w:ascii="Times New Roman" w:hAnsi="Times New Roman" w:cs="Times New Roman"/>
                <w:sz w:val="24"/>
              </w:rPr>
            </w:pPr>
            <w:r w:rsidRPr="00847A87">
              <w:rPr>
                <w:rFonts w:ascii="Times New Roman" w:hAnsi="Times New Roman" w:cs="Times New Roman"/>
                <w:sz w:val="24"/>
              </w:rPr>
              <w:t>The technology transferred has the appropriate background and cultural basis between the transferor and recipient of the transfer</w:t>
            </w:r>
          </w:p>
        </w:tc>
      </w:tr>
      <w:tr w:rsidR="00847A87" w:rsidTr="00847A87">
        <w:trPr>
          <w:jc w:val="center"/>
        </w:trPr>
        <w:tc>
          <w:tcPr>
            <w:tcW w:w="1696" w:type="dxa"/>
            <w:vMerge w:val="restart"/>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Technological process</w:t>
            </w:r>
          </w:p>
        </w:tc>
        <w:tc>
          <w:tcPr>
            <w:tcW w:w="2127"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Perception of technology</w:t>
            </w:r>
          </w:p>
        </w:tc>
        <w:tc>
          <w:tcPr>
            <w:tcW w:w="4784"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 xml:space="preserve">The company has gained knowledge and understanding of know how </w:t>
            </w:r>
            <w:r>
              <w:rPr>
                <w:rFonts w:ascii="Times New Roman" w:hAnsi="Times New Roman" w:cs="Times New Roman"/>
                <w:sz w:val="24"/>
              </w:rPr>
              <w:t>technology is used</w:t>
            </w:r>
          </w:p>
        </w:tc>
      </w:tr>
      <w:tr w:rsidR="00847A87" w:rsidTr="00847A87">
        <w:trPr>
          <w:jc w:val="center"/>
        </w:trPr>
        <w:tc>
          <w:tcPr>
            <w:tcW w:w="1696" w:type="dxa"/>
            <w:vMerge/>
          </w:tcPr>
          <w:p w:rsidR="00847A87" w:rsidRPr="00C06F71" w:rsidRDefault="00847A87" w:rsidP="00DB2D25">
            <w:pPr>
              <w:spacing w:line="360" w:lineRule="auto"/>
              <w:rPr>
                <w:rFonts w:ascii="Times New Roman" w:hAnsi="Times New Roman" w:cs="Times New Roman"/>
                <w:sz w:val="24"/>
              </w:rPr>
            </w:pPr>
          </w:p>
        </w:tc>
        <w:tc>
          <w:tcPr>
            <w:tcW w:w="2127"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Perception of transfers</w:t>
            </w:r>
          </w:p>
        </w:tc>
        <w:tc>
          <w:tcPr>
            <w:tcW w:w="4784"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Technology transfer by the transferor according to the needs and development of the company's business</w:t>
            </w:r>
          </w:p>
        </w:tc>
      </w:tr>
      <w:tr w:rsidR="00847A87" w:rsidTr="00847A87">
        <w:trPr>
          <w:jc w:val="center"/>
        </w:trPr>
        <w:tc>
          <w:tcPr>
            <w:tcW w:w="1696" w:type="dxa"/>
            <w:vMerge/>
          </w:tcPr>
          <w:p w:rsidR="00847A87" w:rsidRPr="00C06F71" w:rsidRDefault="00847A87" w:rsidP="00DB2D25">
            <w:pPr>
              <w:spacing w:line="360" w:lineRule="auto"/>
              <w:rPr>
                <w:rFonts w:ascii="Times New Roman" w:hAnsi="Times New Roman" w:cs="Times New Roman"/>
                <w:sz w:val="24"/>
              </w:rPr>
            </w:pPr>
          </w:p>
        </w:tc>
        <w:tc>
          <w:tcPr>
            <w:tcW w:w="2127"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Transfer Readiness</w:t>
            </w:r>
          </w:p>
        </w:tc>
        <w:tc>
          <w:tcPr>
            <w:tcW w:w="4784"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The company has made good preparations to unite the transferor and recipient of the transfer in terms of time and thought, the same technological vision, language and documents used, as well as mental readiness about the global technological system</w:t>
            </w:r>
          </w:p>
        </w:tc>
      </w:tr>
      <w:tr w:rsidR="00847A87" w:rsidTr="00847A87">
        <w:trPr>
          <w:jc w:val="center"/>
        </w:trPr>
        <w:tc>
          <w:tcPr>
            <w:tcW w:w="1696" w:type="dxa"/>
            <w:vMerge w:val="restart"/>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Knowledge</w:t>
            </w:r>
          </w:p>
        </w:tc>
        <w:tc>
          <w:tcPr>
            <w:tcW w:w="2127"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Learning</w:t>
            </w:r>
          </w:p>
        </w:tc>
        <w:tc>
          <w:tcPr>
            <w:tcW w:w="4784"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The transferor has a willingness to transfer technology and is welcomed by a willingness and enthusiasm to learn from the recipient of the transfer</w:t>
            </w:r>
          </w:p>
        </w:tc>
      </w:tr>
      <w:tr w:rsidR="00847A87" w:rsidTr="00847A87">
        <w:trPr>
          <w:jc w:val="center"/>
        </w:trPr>
        <w:tc>
          <w:tcPr>
            <w:tcW w:w="1696" w:type="dxa"/>
            <w:vMerge/>
          </w:tcPr>
          <w:p w:rsidR="00847A87" w:rsidRPr="00C06F71" w:rsidRDefault="00847A87" w:rsidP="00DB2D25">
            <w:pPr>
              <w:spacing w:line="360" w:lineRule="auto"/>
              <w:rPr>
                <w:rFonts w:ascii="Times New Roman" w:hAnsi="Times New Roman" w:cs="Times New Roman"/>
                <w:sz w:val="24"/>
              </w:rPr>
            </w:pPr>
          </w:p>
        </w:tc>
        <w:tc>
          <w:tcPr>
            <w:tcW w:w="2127"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Technology management</w:t>
            </w:r>
          </w:p>
        </w:tc>
        <w:tc>
          <w:tcPr>
            <w:tcW w:w="4784" w:type="dxa"/>
          </w:tcPr>
          <w:p w:rsidR="00847A87" w:rsidRPr="00C06F71" w:rsidRDefault="006E4AC9" w:rsidP="00DB2D25">
            <w:pPr>
              <w:spacing w:line="360" w:lineRule="auto"/>
              <w:rPr>
                <w:rFonts w:ascii="Times New Roman" w:hAnsi="Times New Roman" w:cs="Times New Roman"/>
                <w:sz w:val="24"/>
              </w:rPr>
            </w:pPr>
            <w:r w:rsidRPr="006E4AC9">
              <w:rPr>
                <w:rFonts w:ascii="Times New Roman" w:hAnsi="Times New Roman" w:cs="Times New Roman"/>
                <w:sz w:val="24"/>
              </w:rPr>
              <w:t>The company has and applies a good change management system to address the process of change in the company due to technology transfer practices</w:t>
            </w:r>
          </w:p>
        </w:tc>
      </w:tr>
      <w:tr w:rsidR="00847A87" w:rsidTr="00847A87">
        <w:trPr>
          <w:jc w:val="center"/>
        </w:trPr>
        <w:tc>
          <w:tcPr>
            <w:tcW w:w="1696" w:type="dxa"/>
            <w:vMerge w:val="restart"/>
          </w:tcPr>
          <w:p w:rsidR="00847A87" w:rsidRPr="00C06F71" w:rsidRDefault="003B1C61" w:rsidP="00DB2D25">
            <w:pPr>
              <w:spacing w:line="360" w:lineRule="auto"/>
              <w:rPr>
                <w:rFonts w:ascii="Times New Roman" w:hAnsi="Times New Roman" w:cs="Times New Roman"/>
                <w:sz w:val="24"/>
              </w:rPr>
            </w:pPr>
            <w:r w:rsidRPr="003B1C61">
              <w:rPr>
                <w:rFonts w:ascii="Times New Roman" w:hAnsi="Times New Roman" w:cs="Times New Roman"/>
                <w:sz w:val="24"/>
              </w:rPr>
              <w:t>Organization</w:t>
            </w:r>
          </w:p>
        </w:tc>
        <w:tc>
          <w:tcPr>
            <w:tcW w:w="2127" w:type="dxa"/>
          </w:tcPr>
          <w:p w:rsidR="00847A87" w:rsidRPr="00C06F71" w:rsidRDefault="003B1C61" w:rsidP="00DB2D25">
            <w:pPr>
              <w:spacing w:line="360" w:lineRule="auto"/>
              <w:rPr>
                <w:rFonts w:ascii="Times New Roman" w:hAnsi="Times New Roman" w:cs="Times New Roman"/>
                <w:sz w:val="24"/>
              </w:rPr>
            </w:pPr>
            <w:r w:rsidRPr="003B1C61">
              <w:rPr>
                <w:rFonts w:ascii="Times New Roman" w:hAnsi="Times New Roman" w:cs="Times New Roman"/>
                <w:sz w:val="24"/>
              </w:rPr>
              <w:t>Technology transfer agreement</w:t>
            </w:r>
          </w:p>
        </w:tc>
        <w:tc>
          <w:tcPr>
            <w:tcW w:w="4784" w:type="dxa"/>
          </w:tcPr>
          <w:p w:rsidR="00847A87" w:rsidRPr="00C06F71" w:rsidRDefault="003B1C61" w:rsidP="00DB2D25">
            <w:pPr>
              <w:spacing w:line="360" w:lineRule="auto"/>
              <w:rPr>
                <w:rFonts w:ascii="Times New Roman" w:hAnsi="Times New Roman" w:cs="Times New Roman"/>
                <w:sz w:val="24"/>
              </w:rPr>
            </w:pPr>
            <w:r w:rsidRPr="003B1C61">
              <w:rPr>
                <w:rFonts w:ascii="Times New Roman" w:hAnsi="Times New Roman" w:cs="Times New Roman"/>
                <w:sz w:val="24"/>
              </w:rPr>
              <w:t>The company has an agreement or contract of work between the transferor and recipient of the transfer which contains four important elements of scope, confidentiality, termination and arbitration</w:t>
            </w:r>
          </w:p>
        </w:tc>
      </w:tr>
      <w:tr w:rsidR="00847A87" w:rsidTr="00847A87">
        <w:trPr>
          <w:jc w:val="center"/>
        </w:trPr>
        <w:tc>
          <w:tcPr>
            <w:tcW w:w="1696" w:type="dxa"/>
            <w:vMerge/>
          </w:tcPr>
          <w:p w:rsidR="00847A87" w:rsidRPr="00C06F71" w:rsidRDefault="00847A87" w:rsidP="00DB2D25">
            <w:pPr>
              <w:spacing w:line="360" w:lineRule="auto"/>
              <w:rPr>
                <w:rFonts w:ascii="Times New Roman" w:hAnsi="Times New Roman" w:cs="Times New Roman"/>
                <w:sz w:val="24"/>
              </w:rPr>
            </w:pPr>
          </w:p>
        </w:tc>
        <w:tc>
          <w:tcPr>
            <w:tcW w:w="2127" w:type="dxa"/>
          </w:tcPr>
          <w:p w:rsidR="00847A87" w:rsidRPr="003B1C61" w:rsidRDefault="003B1C61" w:rsidP="00DB2D25">
            <w:pPr>
              <w:spacing w:line="360" w:lineRule="auto"/>
              <w:rPr>
                <w:rFonts w:ascii="Times New Roman" w:hAnsi="Times New Roman" w:cs="Times New Roman"/>
                <w:sz w:val="24"/>
                <w:lang w:val="id-ID"/>
              </w:rPr>
            </w:pPr>
            <w:r>
              <w:rPr>
                <w:rFonts w:ascii="Times New Roman" w:hAnsi="Times New Roman" w:cs="Times New Roman"/>
                <w:sz w:val="24"/>
                <w:lang w:val="id-ID"/>
              </w:rPr>
              <w:t>Social network</w:t>
            </w:r>
          </w:p>
        </w:tc>
        <w:tc>
          <w:tcPr>
            <w:tcW w:w="4784" w:type="dxa"/>
          </w:tcPr>
          <w:p w:rsidR="00847A87" w:rsidRPr="00C06F71" w:rsidRDefault="003B1C61" w:rsidP="00DB2D25">
            <w:pPr>
              <w:spacing w:line="360" w:lineRule="auto"/>
              <w:rPr>
                <w:rFonts w:ascii="Times New Roman" w:hAnsi="Times New Roman" w:cs="Times New Roman"/>
                <w:sz w:val="24"/>
              </w:rPr>
            </w:pPr>
            <w:r w:rsidRPr="003B1C61">
              <w:rPr>
                <w:rFonts w:ascii="Times New Roman" w:hAnsi="Times New Roman" w:cs="Times New Roman"/>
                <w:sz w:val="24"/>
              </w:rPr>
              <w:t>The company actively collaborates with other parties to overcome new technological changes and the speed of technology development</w:t>
            </w:r>
          </w:p>
        </w:tc>
      </w:tr>
    </w:tbl>
    <w:p w:rsidR="00613541" w:rsidRDefault="00613541" w:rsidP="00DB2D25">
      <w:pPr>
        <w:spacing w:line="360" w:lineRule="auto"/>
        <w:rPr>
          <w:rFonts w:ascii="Times New Roman" w:hAnsi="Times New Roman" w:cs="Times New Roman"/>
          <w:b/>
          <w:sz w:val="24"/>
        </w:rPr>
      </w:pPr>
    </w:p>
    <w:p w:rsidR="003B1C61" w:rsidRDefault="003B1C61" w:rsidP="00DB2D25">
      <w:pPr>
        <w:spacing w:line="360" w:lineRule="auto"/>
        <w:rPr>
          <w:rFonts w:ascii="Times New Roman" w:hAnsi="Times New Roman" w:cs="Times New Roman"/>
          <w:b/>
          <w:sz w:val="24"/>
        </w:rPr>
      </w:pPr>
    </w:p>
    <w:p w:rsidR="007362A4" w:rsidRDefault="007362A4" w:rsidP="00DB2D25">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Tabel </w:t>
      </w:r>
      <w:r w:rsidR="006E4AC9">
        <w:rPr>
          <w:rFonts w:ascii="Times New Roman" w:hAnsi="Times New Roman" w:cs="Times New Roman"/>
          <w:b/>
          <w:sz w:val="24"/>
          <w:lang w:val="id-ID"/>
        </w:rPr>
        <w:t>3</w:t>
      </w:r>
      <w:r>
        <w:rPr>
          <w:rFonts w:ascii="Times New Roman" w:hAnsi="Times New Roman" w:cs="Times New Roman"/>
          <w:b/>
          <w:sz w:val="24"/>
        </w:rPr>
        <w:t xml:space="preserve">. </w:t>
      </w:r>
      <w:r w:rsidR="006E4AC9">
        <w:rPr>
          <w:rFonts w:ascii="Times New Roman" w:hAnsi="Times New Roman" w:cs="Times New Roman"/>
          <w:b/>
          <w:sz w:val="24"/>
          <w:lang w:val="id-ID"/>
        </w:rPr>
        <w:t>Company Performance</w:t>
      </w:r>
      <w:r w:rsidR="006E4AC9" w:rsidRPr="006E4AC9">
        <w:rPr>
          <w:rFonts w:ascii="Times New Roman" w:hAnsi="Times New Roman" w:cs="Times New Roman"/>
          <w:b/>
          <w:sz w:val="24"/>
        </w:rPr>
        <w:t xml:space="preserve"> Operational Variabel</w:t>
      </w:r>
    </w:p>
    <w:p w:rsidR="00613541" w:rsidRPr="00613541" w:rsidRDefault="00613541" w:rsidP="00DB2D25">
      <w:pPr>
        <w:spacing w:line="360" w:lineRule="auto"/>
        <w:jc w:val="center"/>
        <w:rPr>
          <w:rFonts w:ascii="Times New Roman" w:hAnsi="Times New Roman" w:cs="Times New Roman"/>
          <w:b/>
          <w:sz w:val="24"/>
          <w:lang w:val="id-ID"/>
        </w:rPr>
      </w:pPr>
      <w:r>
        <w:rPr>
          <w:rFonts w:ascii="Times New Roman" w:hAnsi="Times New Roman" w:cs="Times New Roman"/>
          <w:b/>
          <w:sz w:val="24"/>
          <w:lang w:val="id-ID"/>
        </w:rPr>
        <w:t>(S</w:t>
      </w:r>
      <w:r w:rsidR="006E4AC9">
        <w:rPr>
          <w:rFonts w:ascii="Times New Roman" w:hAnsi="Times New Roman" w:cs="Times New Roman"/>
          <w:b/>
          <w:sz w:val="24"/>
          <w:lang w:val="id-ID"/>
        </w:rPr>
        <w:t>ource</w:t>
      </w:r>
      <w:r>
        <w:rPr>
          <w:rFonts w:ascii="Times New Roman" w:hAnsi="Times New Roman" w:cs="Times New Roman"/>
          <w:b/>
          <w:sz w:val="24"/>
          <w:lang w:val="id-ID"/>
        </w:rPr>
        <w:t xml:space="preserve"> : Valmohammadi dan Roshanzamir, </w:t>
      </w:r>
      <w:r w:rsidRPr="00613541">
        <w:rPr>
          <w:rFonts w:ascii="Times New Roman" w:hAnsi="Times New Roman" w:cs="Times New Roman"/>
          <w:b/>
          <w:sz w:val="24"/>
          <w:lang w:val="id-ID"/>
        </w:rPr>
        <w:t>2014)</w:t>
      </w:r>
    </w:p>
    <w:tbl>
      <w:tblPr>
        <w:tblStyle w:val="TableGrid"/>
        <w:tblW w:w="8607" w:type="dxa"/>
        <w:jc w:val="center"/>
        <w:tblLayout w:type="fixed"/>
        <w:tblLook w:val="04A0" w:firstRow="1" w:lastRow="0" w:firstColumn="1" w:lastColumn="0" w:noHBand="0" w:noVBand="1"/>
      </w:tblPr>
      <w:tblGrid>
        <w:gridCol w:w="1555"/>
        <w:gridCol w:w="2126"/>
        <w:gridCol w:w="4926"/>
      </w:tblGrid>
      <w:tr w:rsidR="003B1C61" w:rsidTr="003B1C61">
        <w:trPr>
          <w:tblHeader/>
          <w:jc w:val="center"/>
        </w:trPr>
        <w:tc>
          <w:tcPr>
            <w:tcW w:w="1555" w:type="dxa"/>
          </w:tcPr>
          <w:p w:rsidR="003B1C61" w:rsidRPr="003B1C61" w:rsidRDefault="003B1C61" w:rsidP="00DB2D25">
            <w:pPr>
              <w:spacing w:line="360" w:lineRule="auto"/>
              <w:jc w:val="center"/>
              <w:rPr>
                <w:b/>
                <w:sz w:val="24"/>
                <w:lang w:val="id-ID"/>
              </w:rPr>
            </w:pPr>
            <w:r>
              <w:rPr>
                <w:b/>
                <w:sz w:val="24"/>
              </w:rPr>
              <w:t>Dimensi</w:t>
            </w:r>
            <w:r>
              <w:rPr>
                <w:b/>
                <w:sz w:val="24"/>
                <w:lang w:val="id-ID"/>
              </w:rPr>
              <w:t>on</w:t>
            </w:r>
          </w:p>
        </w:tc>
        <w:tc>
          <w:tcPr>
            <w:tcW w:w="2126" w:type="dxa"/>
          </w:tcPr>
          <w:p w:rsidR="003B1C61" w:rsidRDefault="003B1C61" w:rsidP="00DB2D25">
            <w:pPr>
              <w:spacing w:line="360" w:lineRule="auto"/>
              <w:jc w:val="center"/>
              <w:rPr>
                <w:b/>
                <w:sz w:val="24"/>
              </w:rPr>
            </w:pPr>
            <w:r>
              <w:rPr>
                <w:b/>
                <w:sz w:val="24"/>
              </w:rPr>
              <w:t>Indicator</w:t>
            </w:r>
          </w:p>
        </w:tc>
        <w:tc>
          <w:tcPr>
            <w:tcW w:w="4926" w:type="dxa"/>
          </w:tcPr>
          <w:p w:rsidR="003B1C61" w:rsidRDefault="003B1C61" w:rsidP="00DB2D25">
            <w:pPr>
              <w:spacing w:line="360" w:lineRule="auto"/>
              <w:jc w:val="center"/>
              <w:rPr>
                <w:b/>
                <w:sz w:val="24"/>
              </w:rPr>
            </w:pPr>
            <w:r>
              <w:rPr>
                <w:b/>
                <w:sz w:val="24"/>
              </w:rPr>
              <w:t>Operational</w:t>
            </w:r>
          </w:p>
        </w:tc>
      </w:tr>
      <w:tr w:rsidR="003B1C61" w:rsidTr="003B1C61">
        <w:trPr>
          <w:jc w:val="center"/>
        </w:trPr>
        <w:tc>
          <w:tcPr>
            <w:tcW w:w="1555" w:type="dxa"/>
            <w:vMerge w:val="restart"/>
          </w:tcPr>
          <w:p w:rsidR="003B1C61" w:rsidRDefault="003B1C61" w:rsidP="00DE1F85">
            <w:pPr>
              <w:spacing w:line="360" w:lineRule="auto"/>
              <w:rPr>
                <w:sz w:val="24"/>
              </w:rPr>
            </w:pPr>
            <w:r w:rsidRPr="003B1C61">
              <w:rPr>
                <w:sz w:val="24"/>
              </w:rPr>
              <w:t>Operational performance</w:t>
            </w:r>
          </w:p>
        </w:tc>
        <w:tc>
          <w:tcPr>
            <w:tcW w:w="2126" w:type="dxa"/>
          </w:tcPr>
          <w:p w:rsidR="003B1C61" w:rsidRDefault="003B1C61" w:rsidP="00DE1F85">
            <w:pPr>
              <w:spacing w:line="360" w:lineRule="auto"/>
              <w:rPr>
                <w:sz w:val="24"/>
              </w:rPr>
            </w:pPr>
            <w:r w:rsidRPr="003B1C61">
              <w:rPr>
                <w:sz w:val="24"/>
              </w:rPr>
              <w:t>Productivity</w:t>
            </w:r>
          </w:p>
        </w:tc>
        <w:tc>
          <w:tcPr>
            <w:tcW w:w="4926" w:type="dxa"/>
          </w:tcPr>
          <w:p w:rsidR="003B1C61" w:rsidRDefault="003B1C61" w:rsidP="008C4531">
            <w:pPr>
              <w:spacing w:line="360" w:lineRule="auto"/>
              <w:jc w:val="left"/>
              <w:rPr>
                <w:sz w:val="24"/>
              </w:rPr>
            </w:pPr>
            <w:r w:rsidRPr="003B1C61">
              <w:rPr>
                <w:sz w:val="24"/>
              </w:rPr>
              <w:t>Over the past 3 years, the achievement of company productivity exceeded the given target</w:t>
            </w:r>
          </w:p>
        </w:tc>
      </w:tr>
      <w:tr w:rsidR="003B1C61" w:rsidTr="003B1C61">
        <w:trPr>
          <w:jc w:val="center"/>
        </w:trPr>
        <w:tc>
          <w:tcPr>
            <w:tcW w:w="1555" w:type="dxa"/>
            <w:vMerge/>
          </w:tcPr>
          <w:p w:rsidR="003B1C61" w:rsidRDefault="003B1C61" w:rsidP="00DE1F85">
            <w:pPr>
              <w:spacing w:line="360" w:lineRule="auto"/>
              <w:rPr>
                <w:sz w:val="24"/>
              </w:rPr>
            </w:pPr>
          </w:p>
        </w:tc>
        <w:tc>
          <w:tcPr>
            <w:tcW w:w="2126" w:type="dxa"/>
          </w:tcPr>
          <w:p w:rsidR="003B1C61" w:rsidRDefault="003B1C61" w:rsidP="00DE1F85">
            <w:pPr>
              <w:spacing w:line="360" w:lineRule="auto"/>
              <w:rPr>
                <w:sz w:val="24"/>
              </w:rPr>
            </w:pPr>
            <w:r w:rsidRPr="003B1C61">
              <w:rPr>
                <w:sz w:val="24"/>
              </w:rPr>
              <w:t>Innovation Process</w:t>
            </w:r>
          </w:p>
        </w:tc>
        <w:tc>
          <w:tcPr>
            <w:tcW w:w="4926" w:type="dxa"/>
          </w:tcPr>
          <w:p w:rsidR="003B1C61" w:rsidRDefault="003B1C61" w:rsidP="008C4531">
            <w:pPr>
              <w:spacing w:line="360" w:lineRule="auto"/>
              <w:jc w:val="left"/>
              <w:rPr>
                <w:sz w:val="24"/>
              </w:rPr>
            </w:pPr>
            <w:r w:rsidRPr="003B1C61">
              <w:rPr>
                <w:sz w:val="24"/>
              </w:rPr>
              <w:t>Over the past 3 years, the achievement of improvement and innovation process has reached the implementation target and is still being used until now</w:t>
            </w:r>
          </w:p>
        </w:tc>
      </w:tr>
      <w:tr w:rsidR="003B1C61" w:rsidTr="003B1C61">
        <w:trPr>
          <w:jc w:val="center"/>
        </w:trPr>
        <w:tc>
          <w:tcPr>
            <w:tcW w:w="1555" w:type="dxa"/>
            <w:vMerge w:val="restart"/>
          </w:tcPr>
          <w:p w:rsidR="003B1C61" w:rsidRDefault="00A86C1D" w:rsidP="00DE1F85">
            <w:pPr>
              <w:spacing w:line="360" w:lineRule="auto"/>
              <w:rPr>
                <w:sz w:val="24"/>
              </w:rPr>
            </w:pPr>
            <w:r w:rsidRPr="00A86C1D">
              <w:rPr>
                <w:sz w:val="24"/>
              </w:rPr>
              <w:t>Customer satisfaction and involvement</w:t>
            </w:r>
          </w:p>
        </w:tc>
        <w:tc>
          <w:tcPr>
            <w:tcW w:w="2126" w:type="dxa"/>
          </w:tcPr>
          <w:p w:rsidR="003B1C61" w:rsidRDefault="003B1C61" w:rsidP="00DE1F85">
            <w:pPr>
              <w:spacing w:line="360" w:lineRule="auto"/>
              <w:rPr>
                <w:sz w:val="24"/>
              </w:rPr>
            </w:pPr>
            <w:r>
              <w:rPr>
                <w:sz w:val="24"/>
              </w:rPr>
              <w:t>Quality</w:t>
            </w:r>
          </w:p>
        </w:tc>
        <w:tc>
          <w:tcPr>
            <w:tcW w:w="4926" w:type="dxa"/>
          </w:tcPr>
          <w:p w:rsidR="003B1C61" w:rsidRDefault="00A86C1D" w:rsidP="008C4531">
            <w:pPr>
              <w:spacing w:line="360" w:lineRule="auto"/>
              <w:jc w:val="left"/>
              <w:rPr>
                <w:sz w:val="24"/>
              </w:rPr>
            </w:pPr>
            <w:r w:rsidRPr="00A86C1D">
              <w:rPr>
                <w:sz w:val="24"/>
              </w:rPr>
              <w:t>Over the past 3 years, the company's reject ratio and customer claim achievements reached the given target</w:t>
            </w:r>
          </w:p>
        </w:tc>
      </w:tr>
      <w:tr w:rsidR="003B1C61" w:rsidTr="003B1C61">
        <w:trPr>
          <w:jc w:val="center"/>
        </w:trPr>
        <w:tc>
          <w:tcPr>
            <w:tcW w:w="1555" w:type="dxa"/>
            <w:vMerge/>
          </w:tcPr>
          <w:p w:rsidR="003B1C61" w:rsidRDefault="003B1C61" w:rsidP="00DE1F85">
            <w:pPr>
              <w:spacing w:line="360" w:lineRule="auto"/>
              <w:rPr>
                <w:sz w:val="24"/>
              </w:rPr>
            </w:pPr>
          </w:p>
        </w:tc>
        <w:tc>
          <w:tcPr>
            <w:tcW w:w="2126" w:type="dxa"/>
          </w:tcPr>
          <w:p w:rsidR="003B1C61" w:rsidRDefault="003B1C61" w:rsidP="00DE1F85">
            <w:pPr>
              <w:spacing w:line="360" w:lineRule="auto"/>
              <w:rPr>
                <w:sz w:val="24"/>
              </w:rPr>
            </w:pPr>
            <w:r>
              <w:rPr>
                <w:sz w:val="24"/>
              </w:rPr>
              <w:t>Delivery</w:t>
            </w:r>
          </w:p>
        </w:tc>
        <w:tc>
          <w:tcPr>
            <w:tcW w:w="4926" w:type="dxa"/>
          </w:tcPr>
          <w:p w:rsidR="003B1C61" w:rsidRDefault="00A86C1D" w:rsidP="008C4531">
            <w:pPr>
              <w:spacing w:line="360" w:lineRule="auto"/>
              <w:jc w:val="left"/>
              <w:rPr>
                <w:sz w:val="24"/>
              </w:rPr>
            </w:pPr>
            <w:r w:rsidRPr="00A86C1D">
              <w:rPr>
                <w:sz w:val="24"/>
              </w:rPr>
              <w:t>Over the past 3 years, the achievement of the company's delivery performance has met the given target</w:t>
            </w:r>
          </w:p>
        </w:tc>
      </w:tr>
      <w:tr w:rsidR="003B1C61" w:rsidTr="003B1C61">
        <w:trPr>
          <w:jc w:val="center"/>
        </w:trPr>
        <w:tc>
          <w:tcPr>
            <w:tcW w:w="1555" w:type="dxa"/>
            <w:vMerge w:val="restart"/>
          </w:tcPr>
          <w:p w:rsidR="003B1C61" w:rsidRDefault="00A86C1D" w:rsidP="00DE1F85">
            <w:pPr>
              <w:spacing w:line="360" w:lineRule="auto"/>
              <w:rPr>
                <w:sz w:val="24"/>
              </w:rPr>
            </w:pPr>
            <w:r w:rsidRPr="00A86C1D">
              <w:rPr>
                <w:sz w:val="24"/>
              </w:rPr>
              <w:t>Labor climate</w:t>
            </w:r>
          </w:p>
        </w:tc>
        <w:tc>
          <w:tcPr>
            <w:tcW w:w="2126" w:type="dxa"/>
          </w:tcPr>
          <w:p w:rsidR="003B1C61" w:rsidRDefault="003B1C61" w:rsidP="00DE1F85">
            <w:pPr>
              <w:spacing w:line="360" w:lineRule="auto"/>
              <w:rPr>
                <w:sz w:val="24"/>
              </w:rPr>
            </w:pPr>
            <w:r>
              <w:rPr>
                <w:sz w:val="24"/>
              </w:rPr>
              <w:t>Safety</w:t>
            </w:r>
          </w:p>
        </w:tc>
        <w:tc>
          <w:tcPr>
            <w:tcW w:w="4926" w:type="dxa"/>
          </w:tcPr>
          <w:p w:rsidR="003B1C61" w:rsidRDefault="00A86C1D" w:rsidP="008C4531">
            <w:pPr>
              <w:spacing w:line="360" w:lineRule="auto"/>
              <w:jc w:val="left"/>
              <w:rPr>
                <w:sz w:val="24"/>
              </w:rPr>
            </w:pPr>
            <w:r w:rsidRPr="00A86C1D">
              <w:rPr>
                <w:sz w:val="24"/>
              </w:rPr>
              <w:t>Over the past 3 years, the achievement of the company's work accident index performance met the given target</w:t>
            </w:r>
          </w:p>
        </w:tc>
      </w:tr>
      <w:tr w:rsidR="003B1C61" w:rsidTr="003B1C61">
        <w:trPr>
          <w:jc w:val="center"/>
        </w:trPr>
        <w:tc>
          <w:tcPr>
            <w:tcW w:w="1555" w:type="dxa"/>
            <w:vMerge/>
          </w:tcPr>
          <w:p w:rsidR="003B1C61" w:rsidRDefault="003B1C61" w:rsidP="00DE1F85">
            <w:pPr>
              <w:spacing w:line="360" w:lineRule="auto"/>
              <w:rPr>
                <w:sz w:val="24"/>
              </w:rPr>
            </w:pPr>
          </w:p>
        </w:tc>
        <w:tc>
          <w:tcPr>
            <w:tcW w:w="2126" w:type="dxa"/>
          </w:tcPr>
          <w:p w:rsidR="003B1C61" w:rsidRDefault="003B1C61" w:rsidP="00DE1F85">
            <w:pPr>
              <w:spacing w:line="360" w:lineRule="auto"/>
              <w:rPr>
                <w:sz w:val="24"/>
              </w:rPr>
            </w:pPr>
            <w:r>
              <w:rPr>
                <w:sz w:val="24"/>
              </w:rPr>
              <w:t>Healthy</w:t>
            </w:r>
          </w:p>
        </w:tc>
        <w:tc>
          <w:tcPr>
            <w:tcW w:w="4926" w:type="dxa"/>
          </w:tcPr>
          <w:p w:rsidR="003B1C61" w:rsidRDefault="00A86C1D" w:rsidP="008C4531">
            <w:pPr>
              <w:spacing w:line="360" w:lineRule="auto"/>
              <w:jc w:val="left"/>
              <w:rPr>
                <w:sz w:val="24"/>
              </w:rPr>
            </w:pPr>
            <w:r w:rsidRPr="00A86C1D">
              <w:rPr>
                <w:sz w:val="24"/>
              </w:rPr>
              <w:t>Over the past 3 years, the achievement of employee health index through the results of medical check-ups has met the given target</w:t>
            </w:r>
          </w:p>
        </w:tc>
      </w:tr>
    </w:tbl>
    <w:p w:rsidR="007362A4" w:rsidRDefault="007362A4" w:rsidP="00DB2D25">
      <w:pPr>
        <w:spacing w:line="360" w:lineRule="auto"/>
        <w:jc w:val="center"/>
        <w:rPr>
          <w:rFonts w:ascii="Times New Roman" w:hAnsi="Times New Roman" w:cs="Times New Roman"/>
          <w:b/>
          <w:sz w:val="24"/>
        </w:rPr>
      </w:pPr>
    </w:p>
    <w:p w:rsidR="00A86C1D" w:rsidRDefault="00A86C1D" w:rsidP="00DB2D25">
      <w:pPr>
        <w:spacing w:line="360" w:lineRule="auto"/>
        <w:jc w:val="center"/>
        <w:rPr>
          <w:rFonts w:ascii="Times New Roman" w:hAnsi="Times New Roman" w:cs="Times New Roman"/>
          <w:b/>
          <w:sz w:val="24"/>
        </w:rPr>
      </w:pPr>
    </w:p>
    <w:p w:rsidR="00A86C1D" w:rsidRDefault="00A86C1D" w:rsidP="00DB2D25">
      <w:pPr>
        <w:spacing w:line="360" w:lineRule="auto"/>
        <w:jc w:val="center"/>
        <w:rPr>
          <w:rFonts w:ascii="Times New Roman" w:hAnsi="Times New Roman" w:cs="Times New Roman"/>
          <w:b/>
          <w:sz w:val="24"/>
        </w:rPr>
      </w:pPr>
    </w:p>
    <w:p w:rsidR="007526D0" w:rsidRDefault="007526D0" w:rsidP="007526D0">
      <w:pPr>
        <w:spacing w:line="360" w:lineRule="auto"/>
        <w:rPr>
          <w:rFonts w:ascii="Times New Roman" w:hAnsi="Times New Roman" w:cs="Times New Roman"/>
          <w:b/>
          <w:sz w:val="24"/>
        </w:rPr>
        <w:sectPr w:rsidR="007526D0" w:rsidSect="007526D0">
          <w:pgSz w:w="11907" w:h="16839" w:code="9"/>
          <w:pgMar w:top="1418" w:right="1418" w:bottom="1418" w:left="1985" w:header="720" w:footer="720" w:gutter="0"/>
          <w:cols w:space="720"/>
          <w:docGrid w:linePitch="360"/>
        </w:sectPr>
      </w:pPr>
    </w:p>
    <w:p w:rsidR="00A86C1D" w:rsidRDefault="00A86C1D" w:rsidP="007526D0">
      <w:pPr>
        <w:spacing w:line="360" w:lineRule="auto"/>
        <w:rPr>
          <w:rFonts w:ascii="Times New Roman" w:hAnsi="Times New Roman" w:cs="Times New Roman"/>
          <w:b/>
          <w:sz w:val="24"/>
        </w:rPr>
      </w:pPr>
    </w:p>
    <w:p w:rsidR="00A86C1D" w:rsidRPr="00A86C1D" w:rsidRDefault="00A86C1D" w:rsidP="00A86C1D">
      <w:pPr>
        <w:spacing w:line="360" w:lineRule="auto"/>
        <w:rPr>
          <w:rFonts w:ascii="Times New Roman" w:hAnsi="Times New Roman" w:cs="Times New Roman"/>
          <w:b/>
          <w:sz w:val="24"/>
          <w:lang w:val="id-ID"/>
        </w:rPr>
      </w:pPr>
      <w:r>
        <w:rPr>
          <w:rFonts w:ascii="Times New Roman" w:hAnsi="Times New Roman" w:cs="Times New Roman"/>
          <w:b/>
          <w:sz w:val="24"/>
          <w:lang w:val="id-ID"/>
        </w:rPr>
        <w:lastRenderedPageBreak/>
        <w:t>Appendix 2. Smart PLS Running Models</w:t>
      </w:r>
    </w:p>
    <w:p w:rsidR="00A86C1D" w:rsidRDefault="00A86C1D" w:rsidP="00DB2D25">
      <w:pPr>
        <w:spacing w:line="360" w:lineRule="auto"/>
        <w:jc w:val="center"/>
        <w:rPr>
          <w:rFonts w:ascii="Times New Roman" w:hAnsi="Times New Roman" w:cs="Times New Roman"/>
          <w:b/>
          <w:sz w:val="24"/>
        </w:rPr>
      </w:pPr>
      <w:r>
        <w:rPr>
          <w:noProof/>
          <w:lang w:val="id-ID" w:eastAsia="id-ID"/>
        </w:rPr>
        <w:drawing>
          <wp:inline distT="0" distB="0" distL="0" distR="0" wp14:anchorId="3149F884" wp14:editId="5EB6DFF4">
            <wp:extent cx="8892113" cy="40100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902801" cy="4014845"/>
                    </a:xfrm>
                    <a:prstGeom prst="rect">
                      <a:avLst/>
                    </a:prstGeom>
                  </pic:spPr>
                </pic:pic>
              </a:graphicData>
            </a:graphic>
          </wp:inline>
        </w:drawing>
      </w:r>
    </w:p>
    <w:p w:rsidR="00A86C1D" w:rsidRDefault="00A86C1D" w:rsidP="00DB2D25">
      <w:pPr>
        <w:spacing w:line="360" w:lineRule="auto"/>
        <w:jc w:val="center"/>
        <w:rPr>
          <w:rFonts w:ascii="Times New Roman" w:hAnsi="Times New Roman" w:cs="Times New Roman"/>
          <w:b/>
          <w:sz w:val="24"/>
        </w:rPr>
      </w:pPr>
      <w:r w:rsidRPr="00A86C1D">
        <w:rPr>
          <w:rFonts w:ascii="Times New Roman" w:hAnsi="Times New Roman" w:cs="Times New Roman"/>
          <w:b/>
          <w:sz w:val="24"/>
        </w:rPr>
        <w:t>Figure 1. Construct Validity Analysis Results</w:t>
      </w:r>
    </w:p>
    <w:p w:rsidR="00A86C1D" w:rsidRDefault="00A86C1D" w:rsidP="007526D0">
      <w:pPr>
        <w:spacing w:line="360" w:lineRule="auto"/>
        <w:rPr>
          <w:rFonts w:ascii="Times New Roman" w:hAnsi="Times New Roman" w:cs="Times New Roman"/>
          <w:b/>
          <w:sz w:val="24"/>
        </w:rPr>
      </w:pPr>
    </w:p>
    <w:p w:rsidR="007526D0" w:rsidRDefault="007526D0" w:rsidP="007526D0">
      <w:pPr>
        <w:spacing w:line="360" w:lineRule="auto"/>
        <w:rPr>
          <w:rFonts w:ascii="Times New Roman" w:hAnsi="Times New Roman" w:cs="Times New Roman"/>
          <w:b/>
          <w:sz w:val="24"/>
        </w:rPr>
      </w:pPr>
    </w:p>
    <w:p w:rsidR="007526D0" w:rsidRPr="007526D0" w:rsidRDefault="007526D0" w:rsidP="007526D0">
      <w:pPr>
        <w:spacing w:line="360" w:lineRule="auto"/>
        <w:rPr>
          <w:rFonts w:ascii="Times New Roman" w:hAnsi="Times New Roman" w:cs="Times New Roman"/>
          <w:b/>
          <w:sz w:val="24"/>
        </w:rPr>
      </w:pPr>
      <w:r>
        <w:rPr>
          <w:noProof/>
          <w:lang w:val="id-ID" w:eastAsia="id-ID"/>
        </w:rPr>
        <w:drawing>
          <wp:inline distT="0" distB="0" distL="0" distR="0" wp14:anchorId="7DBB8DA5" wp14:editId="1F35F35F">
            <wp:extent cx="9029700" cy="403597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049677" cy="4044899"/>
                    </a:xfrm>
                    <a:prstGeom prst="rect">
                      <a:avLst/>
                    </a:prstGeom>
                  </pic:spPr>
                </pic:pic>
              </a:graphicData>
            </a:graphic>
          </wp:inline>
        </w:drawing>
      </w:r>
      <w:bookmarkStart w:id="0" w:name="_GoBack"/>
      <w:bookmarkEnd w:id="0"/>
    </w:p>
    <w:p w:rsidR="00FE3A9A" w:rsidRPr="007526D0" w:rsidRDefault="007526D0" w:rsidP="007526D0">
      <w:pPr>
        <w:jc w:val="center"/>
        <w:rPr>
          <w:rFonts w:ascii="Times New Roman" w:hAnsi="Times New Roman" w:cs="Times New Roman"/>
          <w:b/>
          <w:sz w:val="24"/>
        </w:rPr>
      </w:pPr>
      <w:r w:rsidRPr="007526D0">
        <w:rPr>
          <w:rFonts w:ascii="Times New Roman" w:hAnsi="Times New Roman" w:cs="Times New Roman"/>
          <w:b/>
          <w:sz w:val="24"/>
        </w:rPr>
        <w:t>Figure 2. T Test Result</w:t>
      </w:r>
    </w:p>
    <w:sectPr w:rsidR="00FE3A9A" w:rsidRPr="007526D0" w:rsidSect="007526D0">
      <w:pgSz w:w="16839" w:h="11907" w:orient="landscape" w:code="9"/>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A87" w:rsidRDefault="00847A87" w:rsidP="00613541">
      <w:r>
        <w:separator/>
      </w:r>
    </w:p>
  </w:endnote>
  <w:endnote w:type="continuationSeparator" w:id="0">
    <w:p w:rsidR="00847A87" w:rsidRDefault="00847A87" w:rsidP="0061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A87" w:rsidRDefault="00847A87" w:rsidP="00613541">
      <w:r>
        <w:separator/>
      </w:r>
    </w:p>
  </w:footnote>
  <w:footnote w:type="continuationSeparator" w:id="0">
    <w:p w:rsidR="00847A87" w:rsidRDefault="00847A87" w:rsidP="00613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96A"/>
    <w:multiLevelType w:val="multilevel"/>
    <w:tmpl w:val="043F0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2A7503"/>
    <w:multiLevelType w:val="singleLevel"/>
    <w:tmpl w:val="082A7503"/>
    <w:lvl w:ilvl="0">
      <w:start w:val="1"/>
      <w:numFmt w:val="upperLetter"/>
      <w:pStyle w:val="Heading6"/>
      <w:lvlText w:val="%1."/>
      <w:lvlJc w:val="left"/>
      <w:pPr>
        <w:tabs>
          <w:tab w:val="left" w:pos="360"/>
        </w:tabs>
        <w:ind w:left="360" w:hanging="360"/>
      </w:pPr>
      <w:rPr>
        <w:rFonts w:cs="Times New Roman" w:hint="default"/>
      </w:rPr>
    </w:lvl>
  </w:abstractNum>
  <w:abstractNum w:abstractNumId="2" w15:restartNumberingAfterBreak="0">
    <w:nsid w:val="10DF719E"/>
    <w:multiLevelType w:val="multilevel"/>
    <w:tmpl w:val="10DF7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C3028A"/>
    <w:multiLevelType w:val="multilevel"/>
    <w:tmpl w:val="12C302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521F4A"/>
    <w:multiLevelType w:val="multilevel"/>
    <w:tmpl w:val="15521F4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5D840B5"/>
    <w:multiLevelType w:val="multilevel"/>
    <w:tmpl w:val="15D840B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E4A31FB"/>
    <w:multiLevelType w:val="multilevel"/>
    <w:tmpl w:val="1E4A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4429AA"/>
    <w:multiLevelType w:val="multilevel"/>
    <w:tmpl w:val="1F4429AA"/>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25403808"/>
    <w:multiLevelType w:val="multilevel"/>
    <w:tmpl w:val="2540380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FF08E85"/>
    <w:multiLevelType w:val="singleLevel"/>
    <w:tmpl w:val="2FF08E85"/>
    <w:lvl w:ilvl="0">
      <w:start w:val="1"/>
      <w:numFmt w:val="decimal"/>
      <w:suff w:val="space"/>
      <w:lvlText w:val="%1."/>
      <w:lvlJc w:val="left"/>
    </w:lvl>
  </w:abstractNum>
  <w:abstractNum w:abstractNumId="10" w15:restartNumberingAfterBreak="0">
    <w:nsid w:val="3E405334"/>
    <w:multiLevelType w:val="multilevel"/>
    <w:tmpl w:val="3E405334"/>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3126C38"/>
    <w:multiLevelType w:val="singleLevel"/>
    <w:tmpl w:val="04210001"/>
    <w:lvl w:ilvl="0">
      <w:start w:val="1"/>
      <w:numFmt w:val="bullet"/>
      <w:lvlText w:val=""/>
      <w:lvlJc w:val="left"/>
      <w:pPr>
        <w:ind w:left="360" w:hanging="360"/>
      </w:pPr>
      <w:rPr>
        <w:rFonts w:ascii="Symbol" w:hAnsi="Symbol" w:hint="default"/>
      </w:rPr>
    </w:lvl>
  </w:abstractNum>
  <w:abstractNum w:abstractNumId="12" w15:restartNumberingAfterBreak="0">
    <w:nsid w:val="4D34179A"/>
    <w:multiLevelType w:val="multilevel"/>
    <w:tmpl w:val="4D34179A"/>
    <w:lvl w:ilvl="0">
      <w:start w:val="1"/>
      <w:numFmt w:val="lowerLetter"/>
      <w:lvlText w:val="%1."/>
      <w:lvlJc w:val="left"/>
      <w:pPr>
        <w:tabs>
          <w:tab w:val="left" w:pos="0"/>
        </w:tabs>
        <w:ind w:left="108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54C14A68"/>
    <w:multiLevelType w:val="multilevel"/>
    <w:tmpl w:val="54C14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ED60ED"/>
    <w:multiLevelType w:val="multilevel"/>
    <w:tmpl w:val="57ED6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D31A10"/>
    <w:multiLevelType w:val="multilevel"/>
    <w:tmpl w:val="5ED31A10"/>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68722CD5"/>
    <w:multiLevelType w:val="multilevel"/>
    <w:tmpl w:val="68722CD5"/>
    <w:lvl w:ilvl="0">
      <w:start w:val="1"/>
      <w:numFmt w:val="bullet"/>
      <w:lvlText w:val=""/>
      <w:lvlJc w:val="left"/>
      <w:pPr>
        <w:ind w:left="907" w:hanging="360"/>
      </w:pPr>
      <w:rPr>
        <w:rFonts w:ascii="Symbol" w:hAnsi="Symbol" w:hint="default"/>
      </w:rPr>
    </w:lvl>
    <w:lvl w:ilvl="1">
      <w:start w:val="1"/>
      <w:numFmt w:val="bullet"/>
      <w:lvlText w:val="o"/>
      <w:lvlJc w:val="left"/>
      <w:pPr>
        <w:ind w:left="1627"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ind w:left="3067" w:hanging="360"/>
      </w:pPr>
      <w:rPr>
        <w:rFonts w:ascii="Symbol" w:hAnsi="Symbol" w:hint="default"/>
      </w:rPr>
    </w:lvl>
    <w:lvl w:ilvl="4">
      <w:start w:val="1"/>
      <w:numFmt w:val="bullet"/>
      <w:lvlText w:val="o"/>
      <w:lvlJc w:val="left"/>
      <w:pPr>
        <w:ind w:left="3787" w:hanging="360"/>
      </w:pPr>
      <w:rPr>
        <w:rFonts w:ascii="Courier New" w:hAnsi="Courier New" w:cs="Courier New" w:hint="default"/>
      </w:rPr>
    </w:lvl>
    <w:lvl w:ilvl="5">
      <w:start w:val="1"/>
      <w:numFmt w:val="bullet"/>
      <w:lvlText w:val=""/>
      <w:lvlJc w:val="left"/>
      <w:pPr>
        <w:ind w:left="4507" w:hanging="360"/>
      </w:pPr>
      <w:rPr>
        <w:rFonts w:ascii="Wingdings" w:hAnsi="Wingdings" w:hint="default"/>
      </w:rPr>
    </w:lvl>
    <w:lvl w:ilvl="6">
      <w:start w:val="1"/>
      <w:numFmt w:val="bullet"/>
      <w:lvlText w:val=""/>
      <w:lvlJc w:val="left"/>
      <w:pPr>
        <w:ind w:left="5227" w:hanging="360"/>
      </w:pPr>
      <w:rPr>
        <w:rFonts w:ascii="Symbol" w:hAnsi="Symbol" w:hint="default"/>
      </w:rPr>
    </w:lvl>
    <w:lvl w:ilvl="7">
      <w:start w:val="1"/>
      <w:numFmt w:val="bullet"/>
      <w:lvlText w:val="o"/>
      <w:lvlJc w:val="left"/>
      <w:pPr>
        <w:ind w:left="5947" w:hanging="360"/>
      </w:pPr>
      <w:rPr>
        <w:rFonts w:ascii="Courier New" w:hAnsi="Courier New" w:cs="Courier New" w:hint="default"/>
      </w:rPr>
    </w:lvl>
    <w:lvl w:ilvl="8">
      <w:start w:val="1"/>
      <w:numFmt w:val="bullet"/>
      <w:lvlText w:val=""/>
      <w:lvlJc w:val="left"/>
      <w:pPr>
        <w:ind w:left="6667" w:hanging="360"/>
      </w:pPr>
      <w:rPr>
        <w:rFonts w:ascii="Wingdings" w:hAnsi="Wingdings" w:hint="default"/>
      </w:rPr>
    </w:lvl>
  </w:abstractNum>
  <w:abstractNum w:abstractNumId="17" w15:restartNumberingAfterBreak="0">
    <w:nsid w:val="7A1C46CF"/>
    <w:multiLevelType w:val="multilevel"/>
    <w:tmpl w:val="7A1C46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F304C6"/>
    <w:multiLevelType w:val="multilevel"/>
    <w:tmpl w:val="7EF30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6"/>
  </w:num>
  <w:num w:numId="4">
    <w:abstractNumId w:val="2"/>
  </w:num>
  <w:num w:numId="5">
    <w:abstractNumId w:val="16"/>
  </w:num>
  <w:num w:numId="6">
    <w:abstractNumId w:val="13"/>
  </w:num>
  <w:num w:numId="7">
    <w:abstractNumId w:val="5"/>
  </w:num>
  <w:num w:numId="8">
    <w:abstractNumId w:val="9"/>
  </w:num>
  <w:num w:numId="9">
    <w:abstractNumId w:val="1"/>
  </w:num>
  <w:num w:numId="10">
    <w:abstractNumId w:val="4"/>
  </w:num>
  <w:num w:numId="11">
    <w:abstractNumId w:val="8"/>
  </w:num>
  <w:num w:numId="12">
    <w:abstractNumId w:val="10"/>
  </w:num>
  <w:num w:numId="13">
    <w:abstractNumId w:val="3"/>
  </w:num>
  <w:num w:numId="14">
    <w:abstractNumId w:val="12"/>
  </w:num>
  <w:num w:numId="15">
    <w:abstractNumId w:val="15"/>
  </w:num>
  <w:num w:numId="16">
    <w:abstractNumId w:val="7"/>
  </w:num>
  <w:num w:numId="17">
    <w:abstractNumId w:val="14"/>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DA"/>
    <w:rsid w:val="000529DA"/>
    <w:rsid w:val="00054B28"/>
    <w:rsid w:val="000D16F1"/>
    <w:rsid w:val="000E43F8"/>
    <w:rsid w:val="00107BF3"/>
    <w:rsid w:val="00144E63"/>
    <w:rsid w:val="001A7E48"/>
    <w:rsid w:val="001B32AC"/>
    <w:rsid w:val="001D335C"/>
    <w:rsid w:val="00215394"/>
    <w:rsid w:val="00223241"/>
    <w:rsid w:val="00276D1B"/>
    <w:rsid w:val="00296E8F"/>
    <w:rsid w:val="002A7E2F"/>
    <w:rsid w:val="002F755F"/>
    <w:rsid w:val="00315F79"/>
    <w:rsid w:val="0038378B"/>
    <w:rsid w:val="003B1C61"/>
    <w:rsid w:val="004D18A0"/>
    <w:rsid w:val="0050511C"/>
    <w:rsid w:val="00523304"/>
    <w:rsid w:val="005367FD"/>
    <w:rsid w:val="00613541"/>
    <w:rsid w:val="006E4AC9"/>
    <w:rsid w:val="00712FF0"/>
    <w:rsid w:val="007362A4"/>
    <w:rsid w:val="007526D0"/>
    <w:rsid w:val="00847A87"/>
    <w:rsid w:val="008C3B0A"/>
    <w:rsid w:val="008C4531"/>
    <w:rsid w:val="0091262C"/>
    <w:rsid w:val="00A263F7"/>
    <w:rsid w:val="00A473B9"/>
    <w:rsid w:val="00A5655A"/>
    <w:rsid w:val="00A86C1D"/>
    <w:rsid w:val="00B23869"/>
    <w:rsid w:val="00B26643"/>
    <w:rsid w:val="00B94E6A"/>
    <w:rsid w:val="00BB4C4D"/>
    <w:rsid w:val="00BF052A"/>
    <w:rsid w:val="00BF2181"/>
    <w:rsid w:val="00BF368D"/>
    <w:rsid w:val="00C06F71"/>
    <w:rsid w:val="00C12B90"/>
    <w:rsid w:val="00C3628E"/>
    <w:rsid w:val="00DB2D25"/>
    <w:rsid w:val="00DD3E3E"/>
    <w:rsid w:val="00DD7663"/>
    <w:rsid w:val="00DE1F85"/>
    <w:rsid w:val="00E10364"/>
    <w:rsid w:val="00E54CD0"/>
    <w:rsid w:val="00EB22CF"/>
    <w:rsid w:val="00EE22C0"/>
    <w:rsid w:val="00F11FE3"/>
    <w:rsid w:val="00F15FF2"/>
    <w:rsid w:val="00FE3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4F0CA-E446-4493-B7F6-0CC4F8AF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AC"/>
  </w:style>
  <w:style w:type="paragraph" w:styleId="Heading1">
    <w:name w:val="heading 1"/>
    <w:basedOn w:val="Normal"/>
    <w:next w:val="Normal"/>
    <w:link w:val="Heading1Char"/>
    <w:uiPriority w:val="99"/>
    <w:qFormat/>
    <w:rsid w:val="00DB2D25"/>
    <w:pPr>
      <w:keepNext/>
      <w:spacing w:after="160" w:line="480" w:lineRule="auto"/>
      <w:ind w:left="539"/>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DB2D25"/>
    <w:pPr>
      <w:keepNext/>
      <w:spacing w:after="160" w:line="259" w:lineRule="auto"/>
      <w:jc w:val="center"/>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9"/>
    <w:qFormat/>
    <w:rsid w:val="00DB2D25"/>
    <w:pPr>
      <w:keepNext/>
      <w:spacing w:before="240" w:after="60" w:line="259"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DB2D25"/>
    <w:pPr>
      <w:keepNext/>
      <w:tabs>
        <w:tab w:val="left" w:pos="993"/>
      </w:tabs>
      <w:spacing w:after="160" w:line="480" w:lineRule="auto"/>
      <w:ind w:left="993"/>
      <w:jc w:val="center"/>
      <w:outlineLvl w:val="3"/>
    </w:pPr>
    <w:rPr>
      <w:rFonts w:ascii="Times New Roman" w:eastAsia="Times New Roman" w:hAnsi="Times New Roman" w:cs="Times New Roman"/>
      <w:b/>
      <w:bCs/>
      <w:sz w:val="24"/>
      <w:szCs w:val="24"/>
      <w:lang w:val="id-ID"/>
    </w:rPr>
  </w:style>
  <w:style w:type="paragraph" w:styleId="Heading5">
    <w:name w:val="heading 5"/>
    <w:basedOn w:val="Normal"/>
    <w:next w:val="Normal"/>
    <w:link w:val="Heading5Char"/>
    <w:uiPriority w:val="99"/>
    <w:qFormat/>
    <w:rsid w:val="00DB2D25"/>
    <w:pPr>
      <w:keepNext/>
      <w:widowControl w:val="0"/>
      <w:spacing w:after="160" w:line="259" w:lineRule="auto"/>
      <w:ind w:left="357"/>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9"/>
    <w:qFormat/>
    <w:rsid w:val="00DB2D25"/>
    <w:pPr>
      <w:keepNext/>
      <w:numPr>
        <w:numId w:val="9"/>
      </w:numPr>
      <w:spacing w:after="160" w:line="480" w:lineRule="auto"/>
      <w:jc w:val="both"/>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9"/>
    <w:qFormat/>
    <w:rsid w:val="00DB2D25"/>
    <w:pPr>
      <w:keepNext/>
      <w:spacing w:after="160" w:line="259" w:lineRule="auto"/>
      <w:jc w:val="center"/>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qFormat/>
    <w:rsid w:val="00DB2D25"/>
    <w:pPr>
      <w:keepNext/>
      <w:spacing w:after="160" w:line="259" w:lineRule="auto"/>
      <w:ind w:left="1134"/>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uiPriority w:val="99"/>
    <w:qFormat/>
    <w:rsid w:val="00DB2D25"/>
    <w:pPr>
      <w:keepNext/>
      <w:tabs>
        <w:tab w:val="left" w:pos="-2694"/>
      </w:tabs>
      <w:spacing w:after="160" w:line="480" w:lineRule="auto"/>
      <w:ind w:left="709"/>
      <w:jc w:val="center"/>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B94E6A"/>
    <w:pPr>
      <w:widowControl w:val="0"/>
      <w:spacing w:after="16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4E6A"/>
    <w:pPr>
      <w:spacing w:after="160" w:line="259" w:lineRule="auto"/>
      <w:ind w:left="720"/>
      <w:contextualSpacing/>
    </w:pPr>
    <w:rPr>
      <w:rFonts w:eastAsiaTheme="minorEastAsia"/>
      <w:lang w:eastAsia="zh-CN"/>
    </w:rPr>
  </w:style>
  <w:style w:type="character" w:customStyle="1" w:styleId="ListParagraphChar">
    <w:name w:val="List Paragraph Char"/>
    <w:link w:val="ListParagraph"/>
    <w:uiPriority w:val="34"/>
    <w:qFormat/>
    <w:rsid w:val="00B94E6A"/>
    <w:rPr>
      <w:rFonts w:eastAsiaTheme="minorEastAsia"/>
      <w:sz w:val="20"/>
      <w:szCs w:val="20"/>
      <w:lang w:eastAsia="zh-CN"/>
    </w:rPr>
  </w:style>
  <w:style w:type="character" w:customStyle="1" w:styleId="Heading1Char">
    <w:name w:val="Heading 1 Char"/>
    <w:basedOn w:val="DefaultParagraphFont"/>
    <w:link w:val="Heading1"/>
    <w:uiPriority w:val="99"/>
    <w:qFormat/>
    <w:rsid w:val="00DB2D2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qFormat/>
    <w:rsid w:val="00DB2D2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9"/>
    <w:qFormat/>
    <w:rsid w:val="00DB2D25"/>
    <w:rPr>
      <w:rFonts w:ascii="Arial" w:eastAsia="Times New Roman" w:hAnsi="Arial" w:cs="Arial"/>
      <w:b/>
      <w:bCs/>
      <w:sz w:val="26"/>
      <w:szCs w:val="26"/>
    </w:rPr>
  </w:style>
  <w:style w:type="character" w:customStyle="1" w:styleId="Heading4Char">
    <w:name w:val="Heading 4 Char"/>
    <w:basedOn w:val="DefaultParagraphFont"/>
    <w:link w:val="Heading4"/>
    <w:uiPriority w:val="99"/>
    <w:qFormat/>
    <w:rsid w:val="00DB2D25"/>
    <w:rPr>
      <w:rFonts w:ascii="Times New Roman" w:eastAsia="Times New Roman" w:hAnsi="Times New Roman" w:cs="Times New Roman"/>
      <w:b/>
      <w:bCs/>
      <w:sz w:val="24"/>
      <w:szCs w:val="24"/>
      <w:lang w:val="id-ID"/>
    </w:rPr>
  </w:style>
  <w:style w:type="character" w:customStyle="1" w:styleId="Heading5Char">
    <w:name w:val="Heading 5 Char"/>
    <w:basedOn w:val="DefaultParagraphFont"/>
    <w:link w:val="Heading5"/>
    <w:uiPriority w:val="99"/>
    <w:qFormat/>
    <w:rsid w:val="00DB2D25"/>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qFormat/>
    <w:rsid w:val="00DB2D25"/>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9"/>
    <w:qFormat/>
    <w:rsid w:val="00DB2D2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qFormat/>
    <w:rsid w:val="00DB2D2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qFormat/>
    <w:rsid w:val="00DB2D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DB2D25"/>
    <w:pPr>
      <w:spacing w:after="160" w:line="259"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qFormat/>
    <w:rsid w:val="00DB2D25"/>
    <w:rPr>
      <w:rFonts w:ascii="Tahoma" w:eastAsia="Times New Roman" w:hAnsi="Tahoma" w:cs="Tahoma"/>
      <w:sz w:val="16"/>
      <w:szCs w:val="16"/>
    </w:rPr>
  </w:style>
  <w:style w:type="paragraph" w:styleId="BodyText">
    <w:name w:val="Body Text"/>
    <w:basedOn w:val="Normal"/>
    <w:link w:val="BodyTextChar"/>
    <w:uiPriority w:val="99"/>
    <w:qFormat/>
    <w:rsid w:val="00DB2D25"/>
    <w:pPr>
      <w:spacing w:after="16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DB2D25"/>
    <w:rPr>
      <w:rFonts w:ascii="Times New Roman" w:eastAsia="Times New Roman" w:hAnsi="Times New Roman" w:cs="Times New Roman"/>
      <w:sz w:val="24"/>
      <w:szCs w:val="24"/>
    </w:rPr>
  </w:style>
  <w:style w:type="paragraph" w:styleId="BodyText2">
    <w:name w:val="Body Text 2"/>
    <w:basedOn w:val="Normal"/>
    <w:link w:val="BodyText2Char"/>
    <w:uiPriority w:val="99"/>
    <w:rsid w:val="00DB2D25"/>
    <w:pPr>
      <w:spacing w:after="160" w:line="259" w:lineRule="auto"/>
      <w:ind w:right="31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qFormat/>
    <w:rsid w:val="00DB2D2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B2D25"/>
    <w:pPr>
      <w:spacing w:after="160" w:line="480" w:lineRule="auto"/>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DB2D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DB2D25"/>
    <w:pPr>
      <w:spacing w:after="160" w:line="480" w:lineRule="auto"/>
      <w:ind w:left="18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qFormat/>
    <w:rsid w:val="00DB2D2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qFormat/>
    <w:rsid w:val="00DB2D25"/>
    <w:pPr>
      <w:spacing w:after="160" w:line="480" w:lineRule="auto"/>
      <w:ind w:left="3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rsid w:val="00DB2D25"/>
    <w:rPr>
      <w:rFonts w:ascii="Times New Roman" w:eastAsia="Times New Roman" w:hAnsi="Times New Roman" w:cs="Times New Roman"/>
      <w:sz w:val="24"/>
      <w:szCs w:val="24"/>
    </w:rPr>
  </w:style>
  <w:style w:type="paragraph" w:styleId="Caption">
    <w:name w:val="caption"/>
    <w:basedOn w:val="Normal"/>
    <w:next w:val="Normal"/>
    <w:uiPriority w:val="99"/>
    <w:qFormat/>
    <w:rsid w:val="00DB2D25"/>
    <w:pPr>
      <w:tabs>
        <w:tab w:val="left" w:pos="993"/>
      </w:tabs>
      <w:spacing w:after="160" w:line="480" w:lineRule="auto"/>
      <w:ind w:left="851"/>
      <w:jc w:val="both"/>
    </w:pPr>
    <w:rPr>
      <w:rFonts w:ascii="Times New Roman" w:eastAsia="Times New Roman" w:hAnsi="Times New Roman" w:cs="Times New Roman"/>
      <w:b/>
      <w:bCs/>
      <w:sz w:val="24"/>
      <w:szCs w:val="24"/>
    </w:rPr>
  </w:style>
  <w:style w:type="paragraph" w:styleId="Footer">
    <w:name w:val="footer"/>
    <w:basedOn w:val="Normal"/>
    <w:link w:val="FooterChar"/>
    <w:uiPriority w:val="99"/>
    <w:qFormat/>
    <w:rsid w:val="00DB2D25"/>
    <w:pPr>
      <w:tabs>
        <w:tab w:val="center" w:pos="4320"/>
        <w:tab w:val="right" w:pos="8640"/>
      </w:tabs>
      <w:spacing w:after="160" w:line="259"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DB2D25"/>
    <w:rPr>
      <w:rFonts w:ascii="Times New Roman" w:eastAsia="Times New Roman" w:hAnsi="Times New Roman" w:cs="Times New Roman"/>
      <w:sz w:val="24"/>
      <w:szCs w:val="24"/>
    </w:rPr>
  </w:style>
  <w:style w:type="paragraph" w:styleId="Header">
    <w:name w:val="header"/>
    <w:basedOn w:val="Normal"/>
    <w:link w:val="HeaderChar"/>
    <w:uiPriority w:val="99"/>
    <w:qFormat/>
    <w:rsid w:val="00DB2D25"/>
    <w:pPr>
      <w:tabs>
        <w:tab w:val="center" w:pos="4320"/>
        <w:tab w:val="right" w:pos="8640"/>
      </w:tabs>
      <w:spacing w:after="160" w:line="259"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DB2D25"/>
    <w:rPr>
      <w:rFonts w:ascii="Times New Roman" w:eastAsia="Times New Roman" w:hAnsi="Times New Roman" w:cs="Times New Roman"/>
      <w:sz w:val="24"/>
      <w:szCs w:val="24"/>
    </w:rPr>
  </w:style>
  <w:style w:type="paragraph" w:styleId="NormalWeb">
    <w:name w:val="Normal (Web)"/>
    <w:basedOn w:val="Normal"/>
    <w:uiPriority w:val="99"/>
    <w:unhideWhenUsed/>
    <w:qFormat/>
    <w:rsid w:val="00DB2D25"/>
    <w:pPr>
      <w:spacing w:before="100" w:beforeAutospacing="1" w:after="100" w:afterAutospacing="1" w:line="259" w:lineRule="auto"/>
    </w:pPr>
    <w:rPr>
      <w:rFonts w:ascii="Times New Roman" w:eastAsia="Times New Roman" w:hAnsi="Times New Roman" w:cs="Times New Roman"/>
      <w:sz w:val="24"/>
      <w:szCs w:val="24"/>
      <w:lang w:bidi="th-TH"/>
    </w:rPr>
  </w:style>
  <w:style w:type="paragraph" w:styleId="Subtitle">
    <w:name w:val="Subtitle"/>
    <w:basedOn w:val="Normal"/>
    <w:link w:val="SubtitleChar"/>
    <w:uiPriority w:val="99"/>
    <w:qFormat/>
    <w:rsid w:val="00DB2D25"/>
    <w:pPr>
      <w:spacing w:after="160" w:line="48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99"/>
    <w:qFormat/>
    <w:rsid w:val="00DB2D25"/>
    <w:rPr>
      <w:rFonts w:ascii="Times New Roman" w:eastAsia="Times New Roman" w:hAnsi="Times New Roman" w:cs="Times New Roman"/>
      <w:b/>
      <w:bCs/>
      <w:sz w:val="24"/>
      <w:szCs w:val="24"/>
    </w:rPr>
  </w:style>
  <w:style w:type="paragraph" w:styleId="Title">
    <w:name w:val="Title"/>
    <w:basedOn w:val="Normal"/>
    <w:link w:val="TitleChar"/>
    <w:uiPriority w:val="99"/>
    <w:qFormat/>
    <w:rsid w:val="00DB2D25"/>
    <w:pPr>
      <w:spacing w:after="160" w:line="259" w:lineRule="auto"/>
      <w:ind w:firstLine="24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qFormat/>
    <w:rsid w:val="00DB2D25"/>
    <w:rPr>
      <w:rFonts w:ascii="Times New Roman" w:eastAsia="Times New Roman" w:hAnsi="Times New Roman" w:cs="Times New Roman"/>
      <w:b/>
      <w:bCs/>
      <w:sz w:val="24"/>
      <w:szCs w:val="24"/>
    </w:rPr>
  </w:style>
  <w:style w:type="character" w:styleId="Emphasis">
    <w:name w:val="Emphasis"/>
    <w:basedOn w:val="DefaultParagraphFont"/>
    <w:uiPriority w:val="20"/>
    <w:qFormat/>
    <w:rsid w:val="00DB2D25"/>
    <w:rPr>
      <w:rFonts w:cs="Times New Roman"/>
      <w:i/>
      <w:iCs/>
    </w:rPr>
  </w:style>
  <w:style w:type="character" w:styleId="Hyperlink">
    <w:name w:val="Hyperlink"/>
    <w:basedOn w:val="DefaultParagraphFont"/>
    <w:uiPriority w:val="99"/>
    <w:unhideWhenUsed/>
    <w:qFormat/>
    <w:rsid w:val="00DB2D25"/>
    <w:rPr>
      <w:rFonts w:cs="Times New Roman"/>
      <w:color w:val="0000FF" w:themeColor="hyperlink"/>
      <w:u w:val="single"/>
    </w:rPr>
  </w:style>
  <w:style w:type="character" w:styleId="PageNumber">
    <w:name w:val="page number"/>
    <w:basedOn w:val="DefaultParagraphFont"/>
    <w:uiPriority w:val="99"/>
    <w:qFormat/>
    <w:rsid w:val="00DB2D25"/>
    <w:rPr>
      <w:rFonts w:cs="Times New Roman"/>
    </w:rPr>
  </w:style>
  <w:style w:type="character" w:styleId="Strong">
    <w:name w:val="Strong"/>
    <w:basedOn w:val="DefaultParagraphFont"/>
    <w:uiPriority w:val="22"/>
    <w:qFormat/>
    <w:rsid w:val="00DB2D25"/>
    <w:rPr>
      <w:rFonts w:cs="Times New Roman"/>
      <w:b/>
      <w:bCs/>
    </w:rPr>
  </w:style>
  <w:style w:type="paragraph" w:customStyle="1" w:styleId="xl28">
    <w:name w:val="xl28"/>
    <w:basedOn w:val="Normal"/>
    <w:uiPriority w:val="99"/>
    <w:qFormat/>
    <w:rsid w:val="00DB2D25"/>
    <w:pPr>
      <w:pBdr>
        <w:bottom w:val="single" w:sz="4" w:space="0" w:color="auto"/>
        <w:right w:val="single" w:sz="4" w:space="0" w:color="auto"/>
      </w:pBdr>
      <w:spacing w:before="100" w:beforeAutospacing="1" w:after="100" w:afterAutospacing="1" w:line="259" w:lineRule="auto"/>
      <w:jc w:val="center"/>
      <w:textAlignment w:val="top"/>
    </w:pPr>
    <w:rPr>
      <w:rFonts w:ascii="Times New Roman" w:eastAsia="Times New Roman" w:hAnsi="Times New Roman" w:cs="Times New Roman"/>
      <w:sz w:val="24"/>
      <w:szCs w:val="24"/>
    </w:rPr>
  </w:style>
  <w:style w:type="paragraph" w:customStyle="1" w:styleId="Default">
    <w:name w:val="Default"/>
    <w:uiPriority w:val="99"/>
    <w:qFormat/>
    <w:rsid w:val="00DB2D25"/>
    <w:pPr>
      <w:autoSpaceDE w:val="0"/>
      <w:autoSpaceDN w:val="0"/>
      <w:adjustRightInd w:val="0"/>
      <w:spacing w:after="160" w:line="259" w:lineRule="auto"/>
    </w:pPr>
    <w:rPr>
      <w:rFonts w:ascii="Times New Roman" w:eastAsia="Times New Roman" w:hAnsi="Times New Roman" w:cs="Times New Roman"/>
      <w:color w:val="000000"/>
      <w:sz w:val="24"/>
      <w:szCs w:val="24"/>
    </w:rPr>
  </w:style>
  <w:style w:type="character" w:customStyle="1" w:styleId="longtext1">
    <w:name w:val="long_text1"/>
    <w:basedOn w:val="DefaultParagraphFont"/>
    <w:qFormat/>
    <w:rsid w:val="00DB2D25"/>
    <w:rPr>
      <w:rFonts w:cs="Times New Roman"/>
      <w:sz w:val="20"/>
      <w:szCs w:val="20"/>
    </w:rPr>
  </w:style>
  <w:style w:type="character" w:customStyle="1" w:styleId="longtext">
    <w:name w:val="long_text"/>
    <w:basedOn w:val="DefaultParagraphFont"/>
    <w:qFormat/>
    <w:rsid w:val="00DB2D25"/>
    <w:rPr>
      <w:rFonts w:cs="Times New Roman"/>
    </w:rPr>
  </w:style>
  <w:style w:type="character" w:customStyle="1" w:styleId="hps">
    <w:name w:val="hps"/>
    <w:basedOn w:val="DefaultParagraphFont"/>
    <w:qFormat/>
    <w:rsid w:val="00DB2D25"/>
    <w:rPr>
      <w:rFonts w:cs="Times New Roman"/>
    </w:rPr>
  </w:style>
  <w:style w:type="character" w:customStyle="1" w:styleId="atn">
    <w:name w:val="atn"/>
    <w:basedOn w:val="DefaultParagraphFont"/>
    <w:qFormat/>
    <w:rsid w:val="00DB2D25"/>
    <w:rPr>
      <w:rFonts w:cs="Times New Roman"/>
    </w:rPr>
  </w:style>
  <w:style w:type="character" w:customStyle="1" w:styleId="apple-converted-space">
    <w:name w:val="apple-converted-space"/>
    <w:basedOn w:val="DefaultParagraphFont"/>
    <w:qFormat/>
    <w:rsid w:val="00DB2D25"/>
    <w:rPr>
      <w:rFonts w:cs="Times New Roman"/>
    </w:rPr>
  </w:style>
  <w:style w:type="character" w:customStyle="1" w:styleId="st">
    <w:name w:val="st"/>
    <w:basedOn w:val="DefaultParagraphFont"/>
    <w:qFormat/>
    <w:rsid w:val="00DB2D25"/>
    <w:rPr>
      <w:rFonts w:cs="Times New Roman"/>
    </w:rPr>
  </w:style>
  <w:style w:type="character" w:customStyle="1" w:styleId="highlight">
    <w:name w:val="highlight"/>
    <w:basedOn w:val="DefaultParagraphFont"/>
    <w:qFormat/>
    <w:rsid w:val="00DB2D25"/>
    <w:rPr>
      <w:rFonts w:cs="Times New Roman"/>
    </w:rPr>
  </w:style>
  <w:style w:type="character" w:customStyle="1" w:styleId="fontstyle01">
    <w:name w:val="fontstyle01"/>
    <w:qFormat/>
    <w:rsid w:val="00DB2D25"/>
    <w:rPr>
      <w:rFonts w:ascii="Times-Roman" w:eastAsia="Times-Roman" w:hAnsi="Times-Roman" w:cs="Times-Roman"/>
      <w:color w:val="000000"/>
      <w:sz w:val="24"/>
      <w:szCs w:val="24"/>
    </w:rPr>
  </w:style>
  <w:style w:type="character" w:styleId="FollowedHyperlink">
    <w:name w:val="FollowedHyperlink"/>
    <w:basedOn w:val="DefaultParagraphFont"/>
    <w:uiPriority w:val="99"/>
    <w:semiHidden/>
    <w:unhideWhenUsed/>
    <w:rsid w:val="00E10364"/>
    <w:rPr>
      <w:color w:val="954F72"/>
      <w:u w:val="single"/>
    </w:rPr>
  </w:style>
  <w:style w:type="paragraph" w:customStyle="1" w:styleId="xl65">
    <w:name w:val="xl65"/>
    <w:basedOn w:val="Normal"/>
    <w:rsid w:val="00E10364"/>
    <w:pPr>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xl66">
    <w:name w:val="xl66"/>
    <w:basedOn w:val="Normal"/>
    <w:rsid w:val="00E103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id-ID" w:eastAsia="id-ID"/>
    </w:rPr>
  </w:style>
  <w:style w:type="paragraph" w:customStyle="1" w:styleId="xl67">
    <w:name w:val="xl67"/>
    <w:basedOn w:val="Normal"/>
    <w:rsid w:val="00E103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xl68">
    <w:name w:val="xl68"/>
    <w:basedOn w:val="Normal"/>
    <w:rsid w:val="00E103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xl69">
    <w:name w:val="xl69"/>
    <w:basedOn w:val="Normal"/>
    <w:rsid w:val="00E103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xl70">
    <w:name w:val="xl70"/>
    <w:basedOn w:val="Normal"/>
    <w:rsid w:val="00E103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71">
    <w:name w:val="xl71"/>
    <w:basedOn w:val="Normal"/>
    <w:rsid w:val="00E103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72">
    <w:name w:val="xl72"/>
    <w:basedOn w:val="Normal"/>
    <w:rsid w:val="00E103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73">
    <w:name w:val="xl73"/>
    <w:basedOn w:val="Normal"/>
    <w:rsid w:val="00E103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table" w:customStyle="1" w:styleId="PlainTable21">
    <w:name w:val="Plain Table 21"/>
    <w:basedOn w:val="TableNormal"/>
    <w:uiPriority w:val="42"/>
    <w:rsid w:val="00A263F7"/>
    <w:rPr>
      <w:rFonts w:ascii="Times New Roman" w:hAnsi="Times New Roman" w:cs="Times New Roma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7719">
      <w:bodyDiv w:val="1"/>
      <w:marLeft w:val="0"/>
      <w:marRight w:val="0"/>
      <w:marTop w:val="0"/>
      <w:marBottom w:val="0"/>
      <w:divBdr>
        <w:top w:val="none" w:sz="0" w:space="0" w:color="auto"/>
        <w:left w:val="none" w:sz="0" w:space="0" w:color="auto"/>
        <w:bottom w:val="none" w:sz="0" w:space="0" w:color="auto"/>
        <w:right w:val="none" w:sz="0" w:space="0" w:color="auto"/>
      </w:divBdr>
    </w:div>
    <w:div w:id="731347490">
      <w:bodyDiv w:val="1"/>
      <w:marLeft w:val="0"/>
      <w:marRight w:val="0"/>
      <w:marTop w:val="0"/>
      <w:marBottom w:val="0"/>
      <w:divBdr>
        <w:top w:val="none" w:sz="0" w:space="0" w:color="auto"/>
        <w:left w:val="none" w:sz="0" w:space="0" w:color="auto"/>
        <w:bottom w:val="none" w:sz="0" w:space="0" w:color="auto"/>
        <w:right w:val="none" w:sz="0" w:space="0" w:color="auto"/>
      </w:divBdr>
    </w:div>
    <w:div w:id="802890645">
      <w:bodyDiv w:val="1"/>
      <w:marLeft w:val="0"/>
      <w:marRight w:val="0"/>
      <w:marTop w:val="0"/>
      <w:marBottom w:val="0"/>
      <w:divBdr>
        <w:top w:val="none" w:sz="0" w:space="0" w:color="auto"/>
        <w:left w:val="none" w:sz="0" w:space="0" w:color="auto"/>
        <w:bottom w:val="none" w:sz="0" w:space="0" w:color="auto"/>
        <w:right w:val="none" w:sz="0" w:space="0" w:color="auto"/>
      </w:divBdr>
    </w:div>
    <w:div w:id="10221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6</Pages>
  <Words>582</Words>
  <Characters>3320</Characters>
  <Application>Microsoft Office Word</Application>
  <DocSecurity>0</DocSecurity>
  <PresentationFormat/>
  <Lines>27</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Rival Cahya Setiawan</dc:creator>
  <cp:keywords/>
  <dc:description/>
  <cp:lastModifiedBy>Rival Cahya Setiawan</cp:lastModifiedBy>
  <cp:revision>12</cp:revision>
  <cp:lastPrinted>2019-10-23T09:53:00Z</cp:lastPrinted>
  <dcterms:created xsi:type="dcterms:W3CDTF">2019-10-21T02:52:00Z</dcterms:created>
  <dcterms:modified xsi:type="dcterms:W3CDTF">2019-11-01T10:46:00Z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